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21" w:rsidRPr="00317B2C" w:rsidRDefault="00F55C21" w:rsidP="006275A6">
      <w:pPr>
        <w:pStyle w:val="1"/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color w:val="auto"/>
          <w:sz w:val="26"/>
          <w:szCs w:val="26"/>
          <w:shd w:val="clear" w:color="auto" w:fill="FFFFFF"/>
        </w:rPr>
        <w:t>Информация о договорах, заключенных по результатам торгов</w:t>
      </w:r>
    </w:p>
    <w:p w:rsidR="00F55C21" w:rsidRPr="00317B2C" w:rsidRDefault="00F55C21">
      <w:pPr>
        <w:rPr>
          <w:rFonts w:ascii="Arial" w:hAnsi="Arial" w:cs="Arial"/>
          <w:b/>
          <w:bCs/>
          <w:sz w:val="26"/>
          <w:szCs w:val="26"/>
          <w:shd w:val="clear" w:color="auto" w:fill="FFFFFF"/>
        </w:rPr>
      </w:pP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за </w:t>
      </w:r>
      <w:r w:rsidR="00ED5A47">
        <w:rPr>
          <w:rStyle w:val="a4"/>
          <w:rFonts w:ascii="Arial" w:hAnsi="Arial" w:cs="Arial"/>
          <w:sz w:val="26"/>
          <w:szCs w:val="26"/>
          <w:shd w:val="clear" w:color="auto" w:fill="FFFFFF"/>
        </w:rPr>
        <w:t>ноябрь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20</w:t>
      </w:r>
      <w:r w:rsidR="00FA66B5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2</w:t>
      </w:r>
      <w:r w:rsidR="0003301A">
        <w:rPr>
          <w:rStyle w:val="a4"/>
          <w:rFonts w:ascii="Arial" w:hAnsi="Arial" w:cs="Arial"/>
          <w:sz w:val="26"/>
          <w:szCs w:val="26"/>
          <w:shd w:val="clear" w:color="auto" w:fill="FFFFFF"/>
        </w:rPr>
        <w:t>5</w:t>
      </w:r>
      <w:r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 xml:space="preserve"> г</w:t>
      </w:r>
      <w:r w:rsidR="00583051" w:rsidRPr="00317B2C">
        <w:rPr>
          <w:rStyle w:val="a4"/>
          <w:rFonts w:ascii="Arial" w:hAnsi="Arial" w:cs="Arial"/>
          <w:sz w:val="26"/>
          <w:szCs w:val="26"/>
          <w:shd w:val="clear" w:color="auto" w:fill="FFFFFF"/>
        </w:rPr>
        <w:t>.</w:t>
      </w:r>
    </w:p>
    <w:p w:rsidR="008A4340" w:rsidRPr="00317B2C" w:rsidRDefault="008A4340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tbl>
      <w:tblPr>
        <w:tblW w:w="4776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FFFFFF"/>
        <w:tblCellMar>
          <w:left w:w="150" w:type="dxa"/>
          <w:right w:w="150" w:type="dxa"/>
        </w:tblCellMar>
        <w:tblLook w:val="04A0" w:firstRow="1" w:lastRow="0" w:firstColumn="1" w:lastColumn="0" w:noHBand="0" w:noVBand="1"/>
      </w:tblPr>
      <w:tblGrid>
        <w:gridCol w:w="6815"/>
        <w:gridCol w:w="848"/>
        <w:gridCol w:w="1559"/>
      </w:tblGrid>
      <w:tr w:rsidR="00317B2C" w:rsidRPr="00296CFE" w:rsidTr="00FA15DD">
        <w:trPr>
          <w:trHeight w:val="225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317B2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Всего договоров, заключенных заказчиком по результатам закупки товаров, работ, услуг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D65174" w:rsidP="00ED5A47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</w:t>
            </w:r>
            <w:r w:rsidR="00ED5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D5A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5A47">
              <w:rPr>
                <w:rFonts w:ascii="Arial" w:hAnsi="Arial" w:cs="Arial"/>
                <w:bCs/>
                <w:color w:val="000000"/>
                <w:sz w:val="18"/>
                <w:szCs w:val="18"/>
              </w:rPr>
              <w:t>219 051 180,80</w:t>
            </w:r>
          </w:p>
        </w:tc>
      </w:tr>
      <w:tr w:rsidR="00317B2C" w:rsidRPr="00296CFE" w:rsidTr="00393B42">
        <w:trPr>
          <w:trHeight w:val="1808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сведения о которых не подлежат размещению в единой информационной системе в соответствии с частью 15 статьи 4 Федерального закона» </w:t>
            </w:r>
          </w:p>
        </w:tc>
        <w:tc>
          <w:tcPr>
            <w:tcW w:w="460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 </w:t>
            </w:r>
          </w:p>
        </w:tc>
        <w:tc>
          <w:tcPr>
            <w:tcW w:w="84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0,00 </w:t>
            </w:r>
          </w:p>
        </w:tc>
      </w:tr>
      <w:tr w:rsidR="00317B2C" w:rsidRPr="00296CFE" w:rsidTr="00014A1C">
        <w:trPr>
          <w:trHeight w:val="1421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закупок, указанных в пунктах 1 - 3 части 15 статьи 4 Федерального закона, в случае принятия заказчиком решения о </w:t>
            </w:r>
            <w:proofErr w:type="spell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неразмещении</w:t>
            </w:r>
            <w:proofErr w:type="spell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сведений о таких закупках в единой информационной системе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ED5A47" w:rsidP="00F34D52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D5A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5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8 007 563,78</w:t>
            </w:r>
          </w:p>
        </w:tc>
      </w:tr>
      <w:tr w:rsidR="00317B2C" w:rsidRPr="00296CFE" w:rsidTr="00014A1C">
        <w:trPr>
          <w:trHeight w:val="113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закупок у единственного поставщика (подрядчика, исполнителя), предусмотренных статьей 3.6 Федерального закона» </w:t>
            </w:r>
          </w:p>
        </w:tc>
        <w:tc>
          <w:tcPr>
            <w:tcW w:w="460" w:type="pct"/>
            <w:shd w:val="clear" w:color="auto" w:fill="FFFFFF"/>
          </w:tcPr>
          <w:p w:rsidR="00296CFE" w:rsidRPr="00296CFE" w:rsidRDefault="00ED5A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45" w:type="pct"/>
            <w:shd w:val="clear" w:color="auto" w:fill="FFFFFF"/>
          </w:tcPr>
          <w:p w:rsidR="00296CFE" w:rsidRPr="00296CFE" w:rsidRDefault="00ED5A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0,00</w:t>
            </w:r>
          </w:p>
        </w:tc>
      </w:tr>
      <w:tr w:rsidR="00317B2C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296CFE" w:rsidRPr="00296CFE" w:rsidRDefault="00296CFE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размещенных в реестре договоров по результатам закупок, сведения о которых размещены в единой информационной системе</w:t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</w: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 xml:space="preserve">в том числе: </w:t>
            </w:r>
          </w:p>
        </w:tc>
        <w:tc>
          <w:tcPr>
            <w:tcW w:w="460" w:type="pct"/>
            <w:shd w:val="clear" w:color="auto" w:fill="FFFFFF"/>
          </w:tcPr>
          <w:p w:rsidR="00296CFE" w:rsidRPr="0086793F" w:rsidRDefault="00ED5A47" w:rsidP="00296CFE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45" w:type="pct"/>
            <w:shd w:val="clear" w:color="auto" w:fill="FFFFFF"/>
          </w:tcPr>
          <w:p w:rsidR="00296CFE" w:rsidRPr="0086793F" w:rsidRDefault="00ED5A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5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211 043 617,02</w:t>
            </w:r>
          </w:p>
        </w:tc>
      </w:tr>
      <w:tr w:rsidR="0086793F" w:rsidRPr="00296CFE" w:rsidTr="00393B42">
        <w:trPr>
          <w:trHeight w:val="600"/>
        </w:trPr>
        <w:tc>
          <w:tcPr>
            <w:tcW w:w="3695" w:type="pct"/>
            <w:shd w:val="clear" w:color="auto" w:fill="FFFFFF"/>
            <w:hideMark/>
          </w:tcPr>
          <w:p w:rsidR="0086793F" w:rsidRPr="00296CFE" w:rsidRDefault="0086793F" w:rsidP="00296CFE">
            <w:pPr>
              <w:spacing w:after="225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по результатам конкурентных закупок, признанных несостоявшимися (в связи с тем, что на участие в закупке подана только одна заявка и с </w:t>
            </w:r>
            <w:proofErr w:type="gramStart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участником, подавшим такую заявку заключен</w:t>
            </w:r>
            <w:proofErr w:type="gramEnd"/>
            <w:r w:rsidRPr="00296CFE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договор, а также в связи с чем, что по результатам проведения закупки отклонены все заявки, кроме заявки, поданной участником закупки, с которым заключен договор) </w:t>
            </w:r>
          </w:p>
        </w:tc>
        <w:tc>
          <w:tcPr>
            <w:tcW w:w="460" w:type="pct"/>
            <w:shd w:val="clear" w:color="auto" w:fill="FFFFFF"/>
          </w:tcPr>
          <w:p w:rsidR="0086793F" w:rsidRPr="0086793F" w:rsidRDefault="00F34D52" w:rsidP="00C63819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5" w:type="pct"/>
            <w:shd w:val="clear" w:color="auto" w:fill="FFFFFF"/>
          </w:tcPr>
          <w:p w:rsidR="0086793F" w:rsidRPr="0086793F" w:rsidRDefault="00ED5A47" w:rsidP="00316ED1">
            <w:pPr>
              <w:spacing w:after="225" w:line="240" w:lineRule="atLeast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ED5A47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8 528 338,95</w:t>
            </w:r>
            <w:bookmarkStart w:id="0" w:name="_GoBack"/>
            <w:bookmarkEnd w:id="0"/>
          </w:p>
        </w:tc>
      </w:tr>
    </w:tbl>
    <w:p w:rsidR="00296CFE" w:rsidRPr="00317B2C" w:rsidRDefault="00296CFE" w:rsidP="001D0F99">
      <w:pPr>
        <w:spacing w:after="0" w:line="240" w:lineRule="auto"/>
        <w:rPr>
          <w:rFonts w:ascii="Calibri" w:eastAsia="Times New Roman" w:hAnsi="Calibri" w:cs="Times New Roman"/>
          <w:b/>
          <w:bCs/>
          <w:lang w:eastAsia="ru-RU"/>
        </w:rPr>
      </w:pPr>
    </w:p>
    <w:sectPr w:rsidR="00296CFE" w:rsidRPr="00317B2C" w:rsidSect="00BD3457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C21"/>
    <w:rsid w:val="00014A1C"/>
    <w:rsid w:val="00024278"/>
    <w:rsid w:val="00026EAD"/>
    <w:rsid w:val="0003301A"/>
    <w:rsid w:val="00083A55"/>
    <w:rsid w:val="00087816"/>
    <w:rsid w:val="001100C8"/>
    <w:rsid w:val="001334F0"/>
    <w:rsid w:val="001763C4"/>
    <w:rsid w:val="001A31C2"/>
    <w:rsid w:val="001A62FC"/>
    <w:rsid w:val="001D0F99"/>
    <w:rsid w:val="00200F93"/>
    <w:rsid w:val="002072A9"/>
    <w:rsid w:val="00214230"/>
    <w:rsid w:val="002349D6"/>
    <w:rsid w:val="002572CF"/>
    <w:rsid w:val="00267A57"/>
    <w:rsid w:val="00296CFE"/>
    <w:rsid w:val="002F6118"/>
    <w:rsid w:val="00313D8A"/>
    <w:rsid w:val="00316ED1"/>
    <w:rsid w:val="00317B2C"/>
    <w:rsid w:val="00317C13"/>
    <w:rsid w:val="00320B71"/>
    <w:rsid w:val="0032388C"/>
    <w:rsid w:val="00346A8C"/>
    <w:rsid w:val="00393B42"/>
    <w:rsid w:val="003A0CE6"/>
    <w:rsid w:val="003C5A1E"/>
    <w:rsid w:val="003D09A3"/>
    <w:rsid w:val="003E54BF"/>
    <w:rsid w:val="003F3AFB"/>
    <w:rsid w:val="00423B41"/>
    <w:rsid w:val="00424AF9"/>
    <w:rsid w:val="00445A45"/>
    <w:rsid w:val="004535D5"/>
    <w:rsid w:val="0046145B"/>
    <w:rsid w:val="00461B9E"/>
    <w:rsid w:val="0047631A"/>
    <w:rsid w:val="004877A5"/>
    <w:rsid w:val="004B793D"/>
    <w:rsid w:val="005166D5"/>
    <w:rsid w:val="005520F8"/>
    <w:rsid w:val="00581EB5"/>
    <w:rsid w:val="00583051"/>
    <w:rsid w:val="005851EE"/>
    <w:rsid w:val="0062703C"/>
    <w:rsid w:val="006275A6"/>
    <w:rsid w:val="006C2219"/>
    <w:rsid w:val="006E2896"/>
    <w:rsid w:val="006F03E3"/>
    <w:rsid w:val="00727093"/>
    <w:rsid w:val="007D0A53"/>
    <w:rsid w:val="007E3D97"/>
    <w:rsid w:val="0080264C"/>
    <w:rsid w:val="00810EBC"/>
    <w:rsid w:val="00824989"/>
    <w:rsid w:val="008361E5"/>
    <w:rsid w:val="008450AE"/>
    <w:rsid w:val="0086793F"/>
    <w:rsid w:val="00883675"/>
    <w:rsid w:val="008840BC"/>
    <w:rsid w:val="00887752"/>
    <w:rsid w:val="008A4340"/>
    <w:rsid w:val="008B2282"/>
    <w:rsid w:val="008F2C5A"/>
    <w:rsid w:val="00963212"/>
    <w:rsid w:val="009A7A71"/>
    <w:rsid w:val="00A07F50"/>
    <w:rsid w:val="00A14BBE"/>
    <w:rsid w:val="00A94047"/>
    <w:rsid w:val="00AA6819"/>
    <w:rsid w:val="00AB42C4"/>
    <w:rsid w:val="00AC1491"/>
    <w:rsid w:val="00AE6E68"/>
    <w:rsid w:val="00B2153B"/>
    <w:rsid w:val="00B71485"/>
    <w:rsid w:val="00B953FD"/>
    <w:rsid w:val="00BA2187"/>
    <w:rsid w:val="00BD3457"/>
    <w:rsid w:val="00BE3C5E"/>
    <w:rsid w:val="00C418DC"/>
    <w:rsid w:val="00C8540D"/>
    <w:rsid w:val="00CB12A1"/>
    <w:rsid w:val="00CC1969"/>
    <w:rsid w:val="00CC372E"/>
    <w:rsid w:val="00CF1628"/>
    <w:rsid w:val="00CF7314"/>
    <w:rsid w:val="00D14EBA"/>
    <w:rsid w:val="00D65174"/>
    <w:rsid w:val="00DD69C7"/>
    <w:rsid w:val="00E02B4D"/>
    <w:rsid w:val="00E04EC6"/>
    <w:rsid w:val="00E1237C"/>
    <w:rsid w:val="00E24AD2"/>
    <w:rsid w:val="00E33437"/>
    <w:rsid w:val="00E771E5"/>
    <w:rsid w:val="00EA0D9C"/>
    <w:rsid w:val="00EC09AC"/>
    <w:rsid w:val="00ED5A47"/>
    <w:rsid w:val="00EE4CD4"/>
    <w:rsid w:val="00EE5A5C"/>
    <w:rsid w:val="00F34D52"/>
    <w:rsid w:val="00F51BB2"/>
    <w:rsid w:val="00F52E8E"/>
    <w:rsid w:val="00F55C21"/>
    <w:rsid w:val="00F6607B"/>
    <w:rsid w:val="00F7498E"/>
    <w:rsid w:val="00FA15DD"/>
    <w:rsid w:val="00FA66B5"/>
    <w:rsid w:val="00FB1A83"/>
    <w:rsid w:val="00FC4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275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55C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55C21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6275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37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5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4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65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26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63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40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0070669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407675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949928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93278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9859309">
                                          <w:marLeft w:val="0"/>
                                          <w:marRight w:val="0"/>
                                          <w:marTop w:val="150"/>
                                          <w:marBottom w:val="7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27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05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16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5901847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8582120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26999">
                                  <w:marLeft w:val="0"/>
                                  <w:marRight w:val="0"/>
                                  <w:marTop w:val="0"/>
                                  <w:marBottom w:val="450"/>
                                  <w:divBdr>
                                    <w:top w:val="single" w:sz="6" w:space="15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1218322700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112855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9517409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2932947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1750757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59814808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485710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23828724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1742634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25424070">
                                          <w:marLeft w:val="0"/>
                                          <w:marRight w:val="450"/>
                                          <w:marTop w:val="75"/>
                                          <w:marBottom w:val="225"/>
                                          <w:divBdr>
                                            <w:top w:val="single" w:sz="2" w:space="0" w:color="000000"/>
                                            <w:left w:val="single" w:sz="2" w:space="0" w:color="000000"/>
                                            <w:bottom w:val="single" w:sz="2" w:space="0" w:color="000000"/>
                                            <w:right w:val="single" w:sz="2" w:space="0" w:color="000000"/>
                                          </w:divBdr>
                                          <w:divsChild>
                                            <w:div w:id="945304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Соболевская Майя Владимировна</dc:creator>
  <cp:lastModifiedBy>Абаева Лалина Юрьевна</cp:lastModifiedBy>
  <cp:revision>31</cp:revision>
  <cp:lastPrinted>2021-10-07T13:48:00Z</cp:lastPrinted>
  <dcterms:created xsi:type="dcterms:W3CDTF">2021-12-09T14:15:00Z</dcterms:created>
  <dcterms:modified xsi:type="dcterms:W3CDTF">2025-12-02T08:29:00Z</dcterms:modified>
</cp:coreProperties>
</file>