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46" w:rsidRPr="00872E07" w:rsidRDefault="00C23C46" w:rsidP="00872E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E07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 w:rsidR="004120C1" w:rsidRPr="00872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146" w:rsidRPr="00872E07">
        <w:rPr>
          <w:rFonts w:ascii="Times New Roman" w:hAnsi="Times New Roman" w:cs="Times New Roman"/>
          <w:b/>
          <w:sz w:val="24"/>
          <w:szCs w:val="24"/>
        </w:rPr>
        <w:t xml:space="preserve">оснащения </w:t>
      </w:r>
      <w:r w:rsidR="00C45763" w:rsidRPr="00872E07">
        <w:rPr>
          <w:rFonts w:ascii="Times New Roman" w:hAnsi="Times New Roman" w:cs="Times New Roman"/>
          <w:b/>
          <w:sz w:val="24"/>
          <w:szCs w:val="24"/>
        </w:rPr>
        <w:t>жилых и нежилых помещений многоквартирного дома приборами учета электроэнер</w:t>
      </w:r>
      <w:r w:rsidR="000A642D" w:rsidRPr="00872E07">
        <w:rPr>
          <w:rFonts w:ascii="Times New Roman" w:hAnsi="Times New Roman" w:cs="Times New Roman"/>
          <w:b/>
          <w:sz w:val="24"/>
          <w:szCs w:val="24"/>
        </w:rPr>
        <w:t>гии, а также иным оборудованием, обеспечивающим возможность их присоединения к интеллектуальной системе учета электрической энергии (мощности) гарантирующего поставщика.</w:t>
      </w:r>
    </w:p>
    <w:p w:rsidR="00C23C46" w:rsidRPr="00872E07" w:rsidRDefault="00C23C46" w:rsidP="003C2B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E07" w:rsidRPr="00872E07" w:rsidRDefault="00872E07" w:rsidP="00872E0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Техническ</w:t>
      </w:r>
      <w:r w:rsidR="004F2224">
        <w:rPr>
          <w:rFonts w:ascii="Times New Roman" w:hAnsi="Times New Roman" w:cs="Times New Roman"/>
          <w:sz w:val="24"/>
          <w:szCs w:val="24"/>
        </w:rPr>
        <w:t>ие требования</w:t>
      </w:r>
      <w:r w:rsidRPr="00872E07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</w:t>
      </w:r>
      <w:r w:rsidR="00C86719" w:rsidRPr="00872E07">
        <w:rPr>
          <w:rFonts w:ascii="Times New Roman" w:hAnsi="Times New Roman" w:cs="Times New Roman"/>
          <w:sz w:val="24"/>
          <w:szCs w:val="24"/>
        </w:rPr>
        <w:t>постановлени</w:t>
      </w:r>
      <w:r w:rsidR="00451CB3">
        <w:rPr>
          <w:rFonts w:ascii="Times New Roman" w:hAnsi="Times New Roman" w:cs="Times New Roman"/>
          <w:sz w:val="24"/>
          <w:szCs w:val="24"/>
        </w:rPr>
        <w:t>ем</w:t>
      </w:r>
      <w:r w:rsidR="00C86719" w:rsidRPr="00872E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19.06.2020 № 890 «О порядке предоставления доступа к минимальному набору функций интеллектуальных систем учета электрической энергии (мощности)</w:t>
      </w:r>
      <w:r w:rsidR="00C86719">
        <w:rPr>
          <w:rFonts w:ascii="Times New Roman" w:hAnsi="Times New Roman" w:cs="Times New Roman"/>
          <w:sz w:val="24"/>
          <w:szCs w:val="24"/>
        </w:rPr>
        <w:t>, учитывая</w:t>
      </w:r>
      <w:r w:rsidR="00451CB3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C86719">
        <w:rPr>
          <w:rFonts w:ascii="Times New Roman" w:hAnsi="Times New Roman" w:cs="Times New Roman"/>
          <w:sz w:val="24"/>
          <w:szCs w:val="24"/>
        </w:rPr>
        <w:t xml:space="preserve"> п</w:t>
      </w:r>
      <w:r w:rsidRPr="00872E07">
        <w:rPr>
          <w:rFonts w:ascii="Times New Roman" w:hAnsi="Times New Roman" w:cs="Times New Roman"/>
          <w:sz w:val="24"/>
          <w:szCs w:val="24"/>
        </w:rPr>
        <w:t>остановлени</w:t>
      </w:r>
      <w:r w:rsidR="00451CB3">
        <w:rPr>
          <w:rFonts w:ascii="Times New Roman" w:hAnsi="Times New Roman" w:cs="Times New Roman"/>
          <w:sz w:val="24"/>
          <w:szCs w:val="24"/>
        </w:rPr>
        <w:t>я</w:t>
      </w:r>
      <w:r w:rsidRPr="00872E07">
        <w:rPr>
          <w:rFonts w:ascii="Times New Roman" w:hAnsi="Times New Roman" w:cs="Times New Roman"/>
          <w:sz w:val="24"/>
          <w:szCs w:val="24"/>
        </w:rPr>
        <w:t xml:space="preserve"> </w:t>
      </w:r>
      <w:r w:rsidR="008B28A2">
        <w:rPr>
          <w:rFonts w:ascii="Times New Roman" w:hAnsi="Times New Roman" w:cs="Times New Roman"/>
          <w:sz w:val="24"/>
          <w:szCs w:val="24"/>
        </w:rPr>
        <w:t>Правительства РФ от 21.12.2020 №</w:t>
      </w:r>
      <w:r w:rsidRPr="00872E07">
        <w:rPr>
          <w:rFonts w:ascii="Times New Roman" w:hAnsi="Times New Roman" w:cs="Times New Roman"/>
          <w:sz w:val="24"/>
          <w:szCs w:val="24"/>
        </w:rPr>
        <w:t xml:space="preserve"> 2184 "О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поставщикам".</w:t>
      </w:r>
    </w:p>
    <w:p w:rsidR="001A739D" w:rsidRPr="00872E07" w:rsidRDefault="001A739D" w:rsidP="003C2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2E07" w:rsidRPr="00872E07" w:rsidRDefault="00872E07" w:rsidP="00872E0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:rsidR="00A726B6" w:rsidRPr="00A726B6" w:rsidRDefault="00A726B6" w:rsidP="00A726B6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6B6">
        <w:rPr>
          <w:rFonts w:ascii="Times New Roman" w:hAnsi="Times New Roman" w:cs="Times New Roman"/>
          <w:sz w:val="24"/>
          <w:szCs w:val="24"/>
        </w:rPr>
        <w:t xml:space="preserve">Проектная документация на многоквартирный дом, разрешение </w:t>
      </w:r>
      <w:r w:rsidR="008B28A2" w:rsidRPr="00A726B6">
        <w:rPr>
          <w:rFonts w:ascii="Times New Roman" w:hAnsi="Times New Roman" w:cs="Times New Roman"/>
          <w:sz w:val="24"/>
          <w:szCs w:val="24"/>
        </w:rPr>
        <w:t>на строительство,</w:t>
      </w:r>
      <w:r w:rsidRPr="00A726B6">
        <w:rPr>
          <w:rFonts w:ascii="Times New Roman" w:hAnsi="Times New Roman" w:cs="Times New Roman"/>
          <w:sz w:val="24"/>
          <w:szCs w:val="24"/>
        </w:rPr>
        <w:t xml:space="preserve"> которого выдано после 1 января 2021 г., должна учитывать настоящие технические требования.</w:t>
      </w:r>
    </w:p>
    <w:p w:rsidR="00A726B6" w:rsidRDefault="008E23F5" w:rsidP="00A726B6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</w:t>
      </w:r>
      <w:r w:rsidR="00A726B6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A726B6" w:rsidRPr="00872E07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A726B6">
        <w:rPr>
          <w:rFonts w:ascii="Times New Roman" w:hAnsi="Times New Roman" w:cs="Times New Roman"/>
          <w:sz w:val="24"/>
          <w:szCs w:val="24"/>
        </w:rPr>
        <w:t>ю</w:t>
      </w:r>
      <w:r w:rsidR="00A726B6" w:rsidRPr="00872E07">
        <w:rPr>
          <w:rFonts w:ascii="Times New Roman" w:hAnsi="Times New Roman" w:cs="Times New Roman"/>
          <w:sz w:val="24"/>
          <w:szCs w:val="24"/>
        </w:rPr>
        <w:t>т единые нормы, правила и требования к техническим решениям оснащения жилых и нежилых помещений в многоквартирном доме средствами измерений</w:t>
      </w:r>
      <w:r w:rsidR="007C6050">
        <w:rPr>
          <w:rFonts w:ascii="Times New Roman" w:hAnsi="Times New Roman" w:cs="Times New Roman"/>
          <w:sz w:val="24"/>
          <w:szCs w:val="24"/>
        </w:rPr>
        <w:t>,</w:t>
      </w:r>
      <w:r w:rsidR="00A726B6" w:rsidRPr="00872E07">
        <w:rPr>
          <w:rFonts w:ascii="Times New Roman" w:hAnsi="Times New Roman" w:cs="Times New Roman"/>
          <w:sz w:val="24"/>
          <w:szCs w:val="24"/>
        </w:rPr>
        <w:t xml:space="preserve"> иным оборудованием и нематериальными активами, обеспечивающими их подсоединение (интегрирование) в интеллектуальную систему учёта электрической энергии (мощности) гарантирующего поставщика.</w:t>
      </w:r>
    </w:p>
    <w:p w:rsidR="00872E07" w:rsidRDefault="008E23F5" w:rsidP="007C6050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sz w:val="24"/>
          <w:szCs w:val="24"/>
        </w:rPr>
        <w:t>технических требований</w:t>
      </w:r>
      <w:r w:rsidRPr="00872E07">
        <w:rPr>
          <w:rFonts w:ascii="Times New Roman" w:hAnsi="Times New Roman" w:cs="Times New Roman"/>
          <w:sz w:val="24"/>
          <w:szCs w:val="24"/>
        </w:rPr>
        <w:t xml:space="preserve"> распространяется на организации застройщики,</w:t>
      </w:r>
      <w:r w:rsidR="007C6050">
        <w:rPr>
          <w:rFonts w:ascii="Times New Roman" w:hAnsi="Times New Roman" w:cs="Times New Roman"/>
          <w:sz w:val="24"/>
          <w:szCs w:val="24"/>
        </w:rPr>
        <w:t xml:space="preserve"> </w:t>
      </w:r>
      <w:r w:rsidR="007C6050" w:rsidRPr="007C6050">
        <w:rPr>
          <w:rFonts w:ascii="Times New Roman" w:hAnsi="Times New Roman" w:cs="Times New Roman"/>
          <w:sz w:val="24"/>
          <w:szCs w:val="24"/>
        </w:rPr>
        <w:t>которые на личном или арендуемом земельном участке планирую</w:t>
      </w:r>
      <w:r w:rsidR="007C6050">
        <w:rPr>
          <w:rFonts w:ascii="Times New Roman" w:hAnsi="Times New Roman" w:cs="Times New Roman"/>
          <w:sz w:val="24"/>
          <w:szCs w:val="24"/>
        </w:rPr>
        <w:t>т возвести многоквартирные дома.</w:t>
      </w:r>
    </w:p>
    <w:p w:rsidR="00B00642" w:rsidRPr="00872E07" w:rsidRDefault="00B00642" w:rsidP="008B28A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2E07" w:rsidRPr="00872E07" w:rsidRDefault="00872E07" w:rsidP="00872E0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Нормативн</w:t>
      </w:r>
      <w:r w:rsidR="007C6050">
        <w:rPr>
          <w:rFonts w:ascii="Times New Roman" w:hAnsi="Times New Roman" w:cs="Times New Roman"/>
          <w:sz w:val="24"/>
          <w:szCs w:val="24"/>
        </w:rPr>
        <w:t>ые</w:t>
      </w:r>
      <w:r w:rsidRPr="00872E07">
        <w:rPr>
          <w:rFonts w:ascii="Times New Roman" w:hAnsi="Times New Roman" w:cs="Times New Roman"/>
          <w:sz w:val="24"/>
          <w:szCs w:val="24"/>
        </w:rPr>
        <w:t xml:space="preserve"> </w:t>
      </w:r>
      <w:r w:rsidR="007C6050">
        <w:rPr>
          <w:rFonts w:ascii="Times New Roman" w:hAnsi="Times New Roman" w:cs="Times New Roman"/>
          <w:sz w:val="24"/>
          <w:szCs w:val="24"/>
        </w:rPr>
        <w:t>документы</w:t>
      </w:r>
    </w:p>
    <w:p w:rsidR="00872E07" w:rsidRDefault="00872E07" w:rsidP="00872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В настоящем документе использованы следующие нормативно-правовые акты,</w:t>
      </w:r>
      <w:r w:rsidR="007C6050">
        <w:rPr>
          <w:rFonts w:ascii="Times New Roman" w:hAnsi="Times New Roman" w:cs="Times New Roman"/>
          <w:sz w:val="24"/>
          <w:szCs w:val="24"/>
        </w:rPr>
        <w:t xml:space="preserve"> </w:t>
      </w:r>
      <w:r w:rsidRPr="00872E07">
        <w:rPr>
          <w:rFonts w:ascii="Times New Roman" w:hAnsi="Times New Roman" w:cs="Times New Roman"/>
          <w:sz w:val="24"/>
          <w:szCs w:val="24"/>
        </w:rPr>
        <w:t xml:space="preserve">государственные стандарты и технические регламенты: </w:t>
      </w:r>
    </w:p>
    <w:p w:rsidR="007C6050" w:rsidRDefault="007C6050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C605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6050">
        <w:rPr>
          <w:rFonts w:ascii="Times New Roman" w:hAnsi="Times New Roman" w:cs="Times New Roman"/>
          <w:sz w:val="24"/>
          <w:szCs w:val="24"/>
        </w:rPr>
        <w:t xml:space="preserve"> Правительства РФ от 21.12.2020 </w:t>
      </w:r>
      <w:r w:rsidR="004648BA">
        <w:rPr>
          <w:rFonts w:ascii="Times New Roman" w:hAnsi="Times New Roman" w:cs="Times New Roman"/>
          <w:sz w:val="24"/>
          <w:szCs w:val="24"/>
        </w:rPr>
        <w:t>№</w:t>
      </w:r>
      <w:r w:rsidRPr="007C6050">
        <w:rPr>
          <w:rFonts w:ascii="Times New Roman" w:hAnsi="Times New Roman" w:cs="Times New Roman"/>
          <w:sz w:val="24"/>
          <w:szCs w:val="24"/>
        </w:rPr>
        <w:t xml:space="preserve"> 2184 "О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6050" w:rsidRDefault="007C6050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>Федеральный закон от 27.12.2018 № 522-ФЗ «О внесении изменений в отдельные законодательные акты Российской Федерации в связи с развитием систем учёта электрической энергии (мощности) в Российской Федерации», далее - «Закон № 522-ФЗ»;</w:t>
      </w:r>
    </w:p>
    <w:p w:rsidR="007C6050" w:rsidRDefault="007C6050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Федеральный закон от 26.03.2003 № 35-ФЗ «Об электроэнергетике», далее - «Закон № 35-ФЗ»; </w:t>
      </w:r>
    </w:p>
    <w:p w:rsidR="007C6050" w:rsidRDefault="007C6050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далее - «Закон № 261-ФЗ»;</w:t>
      </w:r>
    </w:p>
    <w:p w:rsidR="007C6050" w:rsidRDefault="007C6050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19.06.2020 № 890 «О порядке предоставления доступа к минимальному набору функций интеллектуальных систем учёта электрической энергии (мощности)», далее - «Постановление № 890»;</w:t>
      </w:r>
    </w:p>
    <w:p w:rsidR="007C6050" w:rsidRDefault="007C6050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далее - «Постановление № 442»;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 от 29.12.2004 № 188-ФЗ, далее - «ЖК РФ»;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190-ФЗ, далее - «</w:t>
      </w:r>
      <w:proofErr w:type="spellStart"/>
      <w:r w:rsidRPr="007C6050">
        <w:rPr>
          <w:rFonts w:ascii="Times New Roman" w:hAnsi="Times New Roman" w:cs="Times New Roman"/>
          <w:sz w:val="24"/>
          <w:szCs w:val="24"/>
        </w:rPr>
        <w:t>ГсК</w:t>
      </w:r>
      <w:proofErr w:type="spellEnd"/>
      <w:r w:rsidRPr="007C6050">
        <w:rPr>
          <w:rFonts w:ascii="Times New Roman" w:hAnsi="Times New Roman" w:cs="Times New Roman"/>
          <w:sz w:val="24"/>
          <w:szCs w:val="24"/>
        </w:rPr>
        <w:t xml:space="preserve"> РФ»;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Федеральный закон от 27.12.2002 № 184-ФЗ «О техническом регулировании», далее - «Закон № 184-ФЗ»;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Федеральный закон от 26.06.2008 № 102-ФЗ «Об обеспечении единства измерений», далее - «Закон № 102-ФЗ»;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далее - «Закон № 214-ФЗ»;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ГОСТ 12.1.038-82 «Электробезопасность. Предельно допустимые значения напряжений прикосновения и токов»;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ГОСТ 32144-2013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СП 31-110-2003 «Проектирование и монтаж электроустановок жилых и общественных зданий»;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СНиП 3.05.06-85 «Электротехнические устройства»;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>Правила устройства электроустановок (ПУЭ</w:t>
      </w:r>
      <w:r w:rsidR="00653956">
        <w:rPr>
          <w:rFonts w:ascii="Times New Roman" w:hAnsi="Times New Roman" w:cs="Times New Roman"/>
          <w:sz w:val="24"/>
          <w:szCs w:val="24"/>
        </w:rPr>
        <w:t>)</w:t>
      </w:r>
      <w:r w:rsidRPr="007C60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2E07" w:rsidRP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электроустановок потребителей (ПТЭЭП); </w:t>
      </w:r>
    </w:p>
    <w:p w:rsidR="007C6050" w:rsidRDefault="00872E07" w:rsidP="00636C13">
      <w:pPr>
        <w:pStyle w:val="a3"/>
        <w:numPr>
          <w:ilvl w:val="0"/>
          <w:numId w:val="7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Правила учёта электрической энергии. Зарегистрировано в Минюсте РФ 24.10.1996 № 1182. </w:t>
      </w:r>
    </w:p>
    <w:p w:rsidR="007C6050" w:rsidRDefault="00872E07" w:rsidP="00364A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Выбранный застройщиком вариант типового технического решения должен соответствовать нормам, правилам и требованиям указанных правовых актов, государственных стандартов и технических регламентов. Если ссылочный документ был заменен (изменен), следует руководствоваться замененным (измененным) документом. </w:t>
      </w:r>
    </w:p>
    <w:p w:rsidR="007C6050" w:rsidRDefault="007C6050" w:rsidP="007C60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00642" w:rsidRDefault="00B00642" w:rsidP="007C60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53956" w:rsidRDefault="00653956" w:rsidP="007C605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>Средства измерений, иное оборудование и нематериальные актив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72E07" w:rsidRPr="007C6050" w:rsidRDefault="00872E07" w:rsidP="00364A4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>Под средствами измерений для целей коммерческого учёта электрической энергии (мощности) понимаются следующие материальные объекты:</w:t>
      </w:r>
    </w:p>
    <w:p w:rsidR="00872E07" w:rsidRPr="007C6050" w:rsidRDefault="00872E07" w:rsidP="00364A4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 индивидуальные, общие (для коммунальной квартиры) и коллективные (общедомовые) приборы учёта электрической энергии (мощности); </w:t>
      </w:r>
    </w:p>
    <w:p w:rsidR="00872E07" w:rsidRPr="007C6050" w:rsidRDefault="00872E07" w:rsidP="00364A4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измерительные элементы (трансформаторы, резистивные шунты, катушки </w:t>
      </w:r>
      <w:proofErr w:type="spellStart"/>
      <w:r w:rsidRPr="007C6050">
        <w:rPr>
          <w:rFonts w:ascii="Times New Roman" w:hAnsi="Times New Roman" w:cs="Times New Roman"/>
          <w:sz w:val="24"/>
          <w:szCs w:val="24"/>
        </w:rPr>
        <w:t>Роговского</w:t>
      </w:r>
      <w:proofErr w:type="spellEnd"/>
      <w:r w:rsidRPr="007C6050">
        <w:rPr>
          <w:rFonts w:ascii="Times New Roman" w:hAnsi="Times New Roman" w:cs="Times New Roman"/>
          <w:sz w:val="24"/>
          <w:szCs w:val="24"/>
        </w:rPr>
        <w:t xml:space="preserve"> и т.п.); </w:t>
      </w:r>
    </w:p>
    <w:p w:rsidR="00872E07" w:rsidRPr="007C6050" w:rsidRDefault="00872E07" w:rsidP="00364A4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измерительные комплексы (совокупность приборов учёта, измерительных элементов и др.); </w:t>
      </w:r>
    </w:p>
    <w:p w:rsidR="00872E07" w:rsidRPr="007C6050" w:rsidRDefault="00872E07" w:rsidP="00364A4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проходные и испытательные устройства (образцовый учёт, шунтирование и отключение токовых цепей определенной фазы и т.п.); </w:t>
      </w:r>
    </w:p>
    <w:p w:rsidR="00653956" w:rsidRDefault="00872E07" w:rsidP="00364A4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вторичные измерительные цепи, соединенные по установленной схеме; </w:t>
      </w:r>
    </w:p>
    <w:p w:rsidR="00872E07" w:rsidRPr="007C6050" w:rsidRDefault="00872E07" w:rsidP="00364A4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Под иным оборудованием для целей коммерческого учёта электрической энергии (мощности) понимаются материальные объекты: </w:t>
      </w:r>
    </w:p>
    <w:p w:rsidR="00872E07" w:rsidRPr="007C6050" w:rsidRDefault="00872E07" w:rsidP="00364A4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коммутационные аппараты цепей переменного тока и вторичных измерительных цепей; </w:t>
      </w:r>
    </w:p>
    <w:p w:rsidR="00872E07" w:rsidRPr="007C6050" w:rsidRDefault="00872E07" w:rsidP="00364A4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аппараты защиты средств измерений от токов короткого замыкания; </w:t>
      </w:r>
    </w:p>
    <w:p w:rsidR="00872E07" w:rsidRPr="007C6050" w:rsidRDefault="00872E07" w:rsidP="00364A49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050">
        <w:rPr>
          <w:rFonts w:ascii="Times New Roman" w:hAnsi="Times New Roman" w:cs="Times New Roman"/>
          <w:sz w:val="24"/>
          <w:szCs w:val="24"/>
        </w:rPr>
        <w:t xml:space="preserve">оснащение и материалы для следующих целей: </w:t>
      </w:r>
    </w:p>
    <w:p w:rsidR="00872E07" w:rsidRPr="00364A49" w:rsidRDefault="00872E07" w:rsidP="00364A49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 xml:space="preserve">монтаж, пуск, наладка и допуск в эксплуатацию средств измерений в местах их установки; </w:t>
      </w:r>
    </w:p>
    <w:p w:rsidR="00872E07" w:rsidRPr="00364A49" w:rsidRDefault="00872E07" w:rsidP="00364A49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 xml:space="preserve">организация вторичных измерительных цепей, проходных и испытательных устройств; </w:t>
      </w:r>
    </w:p>
    <w:p w:rsidR="00872E07" w:rsidRPr="00364A49" w:rsidRDefault="00872E07" w:rsidP="00364A49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 xml:space="preserve">организации каналов (линий) связи и средств информационного обмена; </w:t>
      </w:r>
    </w:p>
    <w:p w:rsidR="00872E07" w:rsidRPr="00364A49" w:rsidRDefault="00872E07" w:rsidP="00364A49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 xml:space="preserve">сбор (прием), обработка и хранение измерительной информации и учётных данных; </w:t>
      </w:r>
    </w:p>
    <w:p w:rsidR="001A739D" w:rsidRPr="00364A49" w:rsidRDefault="00872E07" w:rsidP="00364A49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>передача управляющих сигналов (команд), сигналов штатных и срочных событий.</w:t>
      </w:r>
    </w:p>
    <w:p w:rsidR="00872E07" w:rsidRDefault="00872E07" w:rsidP="00653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642" w:rsidRPr="00872E07" w:rsidRDefault="00B00642" w:rsidP="00653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477" w:rsidRPr="00364A49" w:rsidRDefault="00007477" w:rsidP="00364A49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007477" w:rsidRPr="00872E07" w:rsidRDefault="00007477" w:rsidP="003C2B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Приборы учета электроэнергии, а также иное оборудование, используемые застройщиком при оснащении жилых и нежилых помещений в многоквартирном доме, совместно должны обеспечивать возможность их присоединения к интеллектуальной системе учёта электрической энергии (мощности) гарантирующего поставщика, а также прием, обработку и передачу измерительной информации, учётных данных, управляющих сигналов (команд), сигналов оповещения о наступлении штатных и срочных событий между измерительным комплексом  (нижний уровень), УСПД (средний уровень) и ЦСОД (ИСУЭ) (верхний уровень).</w:t>
      </w:r>
    </w:p>
    <w:p w:rsidR="00007477" w:rsidRPr="00872E07" w:rsidRDefault="00007477" w:rsidP="003C2B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Выбранный застройщиком вариант технического решения, используемого застройщиком при оснащении жилых и нежилых помещений в многоквартирном доме, должен обеспечить гарантированный прием, обработку и передачу измерительной информации, учётных данных, управляющих сигналов (команд), сигналов оповещения о наступлении штатных и срочных событий со всех средств измерения в интеллектуальную систему учёта электрической энергии (мощности) гарантирующего поставщика.</w:t>
      </w:r>
    </w:p>
    <w:p w:rsidR="00007477" w:rsidRPr="00872E07" w:rsidRDefault="00007477" w:rsidP="003C2B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>Применяемые застройщиком технологии и интерфейсы связи, спецификации и протоколы информационного обмена должны быть ратифицированы в Российской Федерации, открытыми и стандартизированными в виде совокупности унифицированных аппаратно</w:t>
      </w:r>
      <w:r w:rsidR="004120C1" w:rsidRPr="00364A49">
        <w:rPr>
          <w:rFonts w:ascii="Times New Roman" w:hAnsi="Times New Roman" w:cs="Times New Roman"/>
          <w:sz w:val="24"/>
          <w:szCs w:val="24"/>
        </w:rPr>
        <w:t>-</w:t>
      </w:r>
      <w:r w:rsidRPr="00364A49">
        <w:rPr>
          <w:rFonts w:ascii="Times New Roman" w:hAnsi="Times New Roman" w:cs="Times New Roman"/>
          <w:sz w:val="24"/>
          <w:szCs w:val="24"/>
        </w:rPr>
        <w:t>программных средств, методов взаимосвязи и взаимодействия, а также поведения функциональных устройств организации каналов (линий) связи и средств информационного обмена, необходимых для гарантированной взаимосвязи с функциональными элементами интеллектуальной системы учёта электрической энергии (мощности) гарантирующего поставщика.</w:t>
      </w:r>
      <w:r w:rsidRPr="0087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477" w:rsidRPr="00872E07" w:rsidRDefault="00007477" w:rsidP="003C2B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Используемые застройщиком в жилых и нежилых помещениях многоквартирного дома технологии и интерфейсы связи, спецификации и протоколы информационного обмена между </w:t>
      </w:r>
      <w:r w:rsidR="00E70871" w:rsidRPr="00872E07">
        <w:rPr>
          <w:rFonts w:ascii="Times New Roman" w:hAnsi="Times New Roman" w:cs="Times New Roman"/>
          <w:sz w:val="24"/>
          <w:szCs w:val="24"/>
        </w:rPr>
        <w:t>измерительным комплексом</w:t>
      </w:r>
      <w:r w:rsidRPr="00872E07">
        <w:rPr>
          <w:rFonts w:ascii="Times New Roman" w:hAnsi="Times New Roman" w:cs="Times New Roman"/>
          <w:sz w:val="24"/>
          <w:szCs w:val="24"/>
        </w:rPr>
        <w:t xml:space="preserve"> (нижний уровень), </w:t>
      </w:r>
      <w:r w:rsidR="00E70871" w:rsidRPr="00872E07">
        <w:rPr>
          <w:rFonts w:ascii="Times New Roman" w:hAnsi="Times New Roman" w:cs="Times New Roman"/>
          <w:sz w:val="24"/>
          <w:szCs w:val="24"/>
        </w:rPr>
        <w:t>УСПД</w:t>
      </w:r>
      <w:r w:rsidRPr="00872E07">
        <w:rPr>
          <w:rFonts w:ascii="Times New Roman" w:hAnsi="Times New Roman" w:cs="Times New Roman"/>
          <w:sz w:val="24"/>
          <w:szCs w:val="24"/>
        </w:rPr>
        <w:t xml:space="preserve"> (средний уровень) и </w:t>
      </w:r>
      <w:r w:rsidR="00E70871" w:rsidRPr="00872E07">
        <w:rPr>
          <w:rFonts w:ascii="Times New Roman" w:hAnsi="Times New Roman" w:cs="Times New Roman"/>
          <w:sz w:val="24"/>
          <w:szCs w:val="24"/>
        </w:rPr>
        <w:t>ЦСОД (ИСУЭ)</w:t>
      </w:r>
      <w:r w:rsidRPr="00872E07">
        <w:rPr>
          <w:rFonts w:ascii="Times New Roman" w:hAnsi="Times New Roman" w:cs="Times New Roman"/>
          <w:sz w:val="24"/>
          <w:szCs w:val="24"/>
        </w:rPr>
        <w:t xml:space="preserve"> (верхний уровень) должны быть защищены от несанкционированного вмешательства в процесс приема, обработки и передачи измерительной информации, учётных данных, управляющих сигналов (команд), сигналов оповещения о наступлении штатных и срочных событий. Они должны учитывать риски информационной безопасности и оценки угроз, предоставлять возможность создавать защищенные сети информационного обмена данными, в соответствии с требованиями базовой модели угроз, опубликованной на сайте Минэнерго России, определяющей методы защиты информации с использованием сегментации пользователей, идентификации и аутентификации доступа, а также сквозного шифрования каналов (линий) связи. Выбранный застройщиком вариант технического решения должен содержать элементы информационной безопасности, действующие до, во время и после возникновения угроз, позволяющие обнаруживать вредоносные программы, сетевые угрозы и своевременно предотвращать возникающие угрозы, а также уменьшать теоретические возможности совершения атак (преднамеренных действий злоумышленников), направленных на нарушение любого из свойств доступности, целостности и конфиденциальности установленных застройщиком в жилых и нежилых помещениях жилого дома средств измерений, иного оборудования и нематериальных активов. </w:t>
      </w:r>
    </w:p>
    <w:p w:rsidR="00007477" w:rsidRPr="00872E07" w:rsidRDefault="00007477" w:rsidP="003C2B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 xml:space="preserve">Выбор любого варианта технического решения застройщик должен обосновывать результатами инструментального обследования жилых и нежилых помещений в многоквартирном доме, выполненного для целей установления фактических значений показателя полной мощности принимаемого приёмником сигнала RSSI, обеспечивающих гарантированный прием,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событий. Для технических решений, используемых технологию GSM фактические значения показателя RSSI в жилых и нежилых помещениях многоквартирного дома не могут быть хуже -90 </w:t>
      </w:r>
      <w:proofErr w:type="spellStart"/>
      <w:r w:rsidRPr="00364A49">
        <w:rPr>
          <w:rFonts w:ascii="Times New Roman" w:hAnsi="Times New Roman" w:cs="Times New Roman"/>
          <w:sz w:val="24"/>
          <w:szCs w:val="24"/>
        </w:rPr>
        <w:t>dBm</w:t>
      </w:r>
      <w:proofErr w:type="spellEnd"/>
      <w:r w:rsidRPr="00364A49">
        <w:rPr>
          <w:rFonts w:ascii="Times New Roman" w:hAnsi="Times New Roman" w:cs="Times New Roman"/>
          <w:sz w:val="24"/>
          <w:szCs w:val="24"/>
        </w:rPr>
        <w:t xml:space="preserve"> (децибелов на милливатт).</w:t>
      </w:r>
    </w:p>
    <w:p w:rsidR="00007477" w:rsidRDefault="00007477" w:rsidP="003C2B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642" w:rsidRPr="00872E07" w:rsidRDefault="00B00642" w:rsidP="003C2B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42D" w:rsidRDefault="000A642D" w:rsidP="00364A49">
      <w:pPr>
        <w:pStyle w:val="a3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Общие требования </w:t>
      </w:r>
      <w:r w:rsidR="00364A49">
        <w:rPr>
          <w:rFonts w:ascii="Times New Roman" w:hAnsi="Times New Roman" w:cs="Times New Roman"/>
          <w:sz w:val="24"/>
          <w:szCs w:val="24"/>
        </w:rPr>
        <w:t>к приборам учета электроэнергии.</w:t>
      </w:r>
    </w:p>
    <w:p w:rsidR="005414B6" w:rsidRPr="00872E07" w:rsidRDefault="005414B6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Все приборы учета электрической энергии, используемые для оснащения жилых и нежилых помещений в многоквартирном доме должны соответствовать нормам, правилам и требованиям законодательства Российской Федерации о техническом регулировании и обеспечении единства измерений. Должны быть допущены к применению в Российской Федерации и включены в Государственный реестр средств измерений.</w:t>
      </w:r>
    </w:p>
    <w:p w:rsidR="004921F3" w:rsidRDefault="005C002D" w:rsidP="00364A4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E07">
        <w:rPr>
          <w:rFonts w:ascii="Times New Roman" w:hAnsi="Times New Roman" w:cs="Times New Roman"/>
          <w:color w:val="000000"/>
          <w:sz w:val="24"/>
          <w:szCs w:val="24"/>
        </w:rPr>
        <w:t xml:space="preserve">Все установленные приборы учета электроэнергии должны иметь на винтах, крепящих кожух прибора учета электроэнергии, пломбы с клеймом госповерителя, а на винтах </w:t>
      </w:r>
      <w:proofErr w:type="spellStart"/>
      <w:r w:rsidRPr="00872E07">
        <w:rPr>
          <w:rFonts w:ascii="Times New Roman" w:hAnsi="Times New Roman" w:cs="Times New Roman"/>
          <w:color w:val="000000"/>
          <w:sz w:val="24"/>
          <w:szCs w:val="24"/>
        </w:rPr>
        <w:t>клеммной</w:t>
      </w:r>
      <w:proofErr w:type="spellEnd"/>
      <w:r w:rsidRPr="00872E07">
        <w:rPr>
          <w:rFonts w:ascii="Times New Roman" w:hAnsi="Times New Roman" w:cs="Times New Roman"/>
          <w:color w:val="000000"/>
          <w:sz w:val="24"/>
          <w:szCs w:val="24"/>
        </w:rPr>
        <w:t xml:space="preserve"> крышки пломбу гарантирующего поставщика. </w:t>
      </w:r>
    </w:p>
    <w:p w:rsidR="005C002D" w:rsidRPr="00872E07" w:rsidRDefault="005C002D" w:rsidP="00364A4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 активной и реактивной электроэнергии трехфазного тока должен производиться с помощью трехфазных приборов учета электроэнергии.</w:t>
      </w:r>
    </w:p>
    <w:p w:rsidR="005414B6" w:rsidRDefault="005414B6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Все приборы учёта электрической энергии (мощности) в составе измерительного комплекса (нижний уровень), устройства сбора и передачи данных (средний уровень) должны быть присоединены к интеллектуальной системе учёта электрической энергии (мощности) гарантирующего поставщика и </w:t>
      </w:r>
      <w:r w:rsidR="00626F1C"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Pr="00872E07">
        <w:rPr>
          <w:rFonts w:ascii="Times New Roman" w:hAnsi="Times New Roman" w:cs="Times New Roman"/>
          <w:sz w:val="24"/>
          <w:szCs w:val="24"/>
        </w:rPr>
        <w:t>поддерживаемыми программным обеспечением «Пирамида 2.0» (разработчик ООО «Системы и технологии»).</w:t>
      </w:r>
      <w:r w:rsidR="00C16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07" w:rsidRDefault="00985407" w:rsidP="00307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917">
        <w:rPr>
          <w:rFonts w:ascii="Times New Roman" w:hAnsi="Times New Roman" w:cs="Times New Roman"/>
          <w:sz w:val="24"/>
          <w:szCs w:val="24"/>
        </w:rPr>
        <w:t>Для организации связи между УСПД и ИПУ должен быть использован протокол обмена данных,</w:t>
      </w:r>
      <w:r w:rsidR="00307924" w:rsidRPr="00B66917">
        <w:rPr>
          <w:rFonts w:ascii="Times New Roman" w:hAnsi="Times New Roman" w:cs="Times New Roman"/>
          <w:sz w:val="24"/>
          <w:szCs w:val="24"/>
        </w:rPr>
        <w:t xml:space="preserve"> СПОДЭС (спецификация протокола обмена данными электронных счетчиков), представляющий собой единый открытый протокол передачи информации с электронных приборов учета на устройство удаленного сбора данных, разработанный на базе протокола IEC 62056 (DLMS/COSEM) для обеспечения эффективной и безопасной передачи данных,</w:t>
      </w:r>
      <w:r w:rsidRPr="00B66917">
        <w:rPr>
          <w:rFonts w:ascii="Times New Roman" w:hAnsi="Times New Roman" w:cs="Times New Roman"/>
          <w:sz w:val="24"/>
          <w:szCs w:val="24"/>
        </w:rPr>
        <w:t xml:space="preserve"> соответствующий ГОСТ Р 58940-2020</w:t>
      </w:r>
      <w:r w:rsidR="00307924" w:rsidRPr="00B66917">
        <w:rPr>
          <w:rFonts w:ascii="Times New Roman" w:hAnsi="Times New Roman" w:cs="Times New Roman"/>
          <w:sz w:val="24"/>
          <w:szCs w:val="24"/>
        </w:rPr>
        <w:t xml:space="preserve"> «Требования к протоколам обмена информацией между компонентами интеллектуальной системы учета и приборами учета»</w:t>
      </w:r>
      <w:r w:rsidRPr="00B66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A49" w:rsidRDefault="00364A49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642" w:rsidRPr="00872E07" w:rsidRDefault="00B00642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14B6" w:rsidRPr="00364A49" w:rsidRDefault="005414B6" w:rsidP="00364A49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>Общие требования к измерительным трансформаторам.</w:t>
      </w:r>
    </w:p>
    <w:p w:rsidR="005414B6" w:rsidRPr="00872E07" w:rsidRDefault="005414B6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точности трансформаторов тока и напряжения для присоединения расчетных счетчиков электроэнергии должен быть не более 0,5.</w:t>
      </w:r>
    </w:p>
    <w:p w:rsidR="005414B6" w:rsidRPr="00872E07" w:rsidRDefault="005414B6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Вторичные измерительные цепи трансформаторов тока подключаются к приборам учёта электрической энергии (мощности) отдельно от вторичных цепей защиты. Использование промежуточных трансформаторов тока для подключения приборов учёта электрической энергии (мощности) запрещаетс</w:t>
      </w:r>
      <w:r w:rsidR="00E70871" w:rsidRPr="00872E07">
        <w:rPr>
          <w:rFonts w:ascii="Times New Roman" w:hAnsi="Times New Roman" w:cs="Times New Roman"/>
          <w:sz w:val="24"/>
          <w:szCs w:val="24"/>
        </w:rPr>
        <w:t>я</w:t>
      </w:r>
      <w:r w:rsidRPr="00872E07">
        <w:rPr>
          <w:rFonts w:ascii="Times New Roman" w:hAnsi="Times New Roman" w:cs="Times New Roman"/>
          <w:sz w:val="24"/>
          <w:szCs w:val="24"/>
        </w:rPr>
        <w:t>.</w:t>
      </w:r>
    </w:p>
    <w:p w:rsidR="005414B6" w:rsidRPr="00872E07" w:rsidRDefault="005414B6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Нагрузка вторичных измерительных цепей трансформаторов тока не должна превышать номинальных значений подсоединяемых приборов учёта электрической</w:t>
      </w:r>
      <w:r w:rsidR="00E70871" w:rsidRPr="00872E07">
        <w:rPr>
          <w:rFonts w:ascii="Times New Roman" w:hAnsi="Times New Roman" w:cs="Times New Roman"/>
          <w:sz w:val="24"/>
          <w:szCs w:val="24"/>
        </w:rPr>
        <w:t xml:space="preserve"> энергии (мощности)</w:t>
      </w:r>
      <w:r w:rsidRPr="00872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4B6" w:rsidRDefault="005414B6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Вторичные измерительные цепи трансформаторов тока должны выводиться на зажимы (клеммы) проходных испытательных устройств, обеспечивающие 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закорачивание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 вторичных измерительных цепей трансформаторов тока и отключение по каждой фазе токовых цепей приборов учёта электрической энергии (мощности) при их замене (проверке), а также включение образцового прибора учёта электрической энергии (мощности) без отсоединения вторичных измерительных цепей трансформаторов тока. Конструкция зажимов (клемм) проходных испытательных устройств должна обеспечивать возможность их</w:t>
      </w:r>
      <w:r w:rsidR="00E70871" w:rsidRPr="00872E07">
        <w:rPr>
          <w:rFonts w:ascii="Times New Roman" w:hAnsi="Times New Roman" w:cs="Times New Roman"/>
          <w:sz w:val="24"/>
          <w:szCs w:val="24"/>
        </w:rPr>
        <w:t xml:space="preserve"> пломбирования</w:t>
      </w:r>
      <w:r w:rsidRPr="00872E07">
        <w:rPr>
          <w:rFonts w:ascii="Times New Roman" w:hAnsi="Times New Roman" w:cs="Times New Roman"/>
          <w:sz w:val="24"/>
          <w:szCs w:val="24"/>
        </w:rPr>
        <w:t>.</w:t>
      </w:r>
    </w:p>
    <w:p w:rsidR="00364A49" w:rsidRPr="00872E07" w:rsidRDefault="00364A49" w:rsidP="003C2B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BAE" w:rsidRPr="00364A49" w:rsidRDefault="00DD7BAE" w:rsidP="00364A49">
      <w:pPr>
        <w:pStyle w:val="a3"/>
        <w:numPr>
          <w:ilvl w:val="0"/>
          <w:numId w:val="6"/>
        </w:numPr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4A49">
        <w:rPr>
          <w:rFonts w:ascii="Times New Roman" w:hAnsi="Times New Roman" w:cs="Times New Roman"/>
          <w:sz w:val="24"/>
          <w:szCs w:val="24"/>
        </w:rPr>
        <w:t>Общие требования к местам установки.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Приборы учета электроэнергии и иное оборудование должны размещаться в достаточно свободном, легко доступном и не стесненном для обслуживания месте в сухих помещениях с температурой в зимне</w:t>
      </w:r>
      <w:r w:rsidR="00E70871" w:rsidRPr="00872E07">
        <w:rPr>
          <w:rFonts w:ascii="Times New Roman" w:hAnsi="Times New Roman" w:cs="Times New Roman"/>
          <w:sz w:val="24"/>
          <w:szCs w:val="24"/>
        </w:rPr>
        <w:t>е время не ниже 0°С</w:t>
      </w:r>
      <w:r w:rsidRPr="00872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Приборы учета электроэнергии и иное оборудование должны размещаться на панелях в шкафах (щитах) или в нишах на стенах, имеющих жесткую конструкцию. Допускается размещение приборов учета электроэнергии и иного оборудования в деревянных, пластмассовых или металлических щитках. Высота от пола до зажимных плат (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клеммных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 колодок) приборов учета электроэнергии и иного оборудования должна быть в пределах от 0,8 до 1,7 м. Допускается высота от пола менее 0,8 м, </w:t>
      </w:r>
      <w:r w:rsidR="00E70871" w:rsidRPr="00872E07">
        <w:rPr>
          <w:rFonts w:ascii="Times New Roman" w:hAnsi="Times New Roman" w:cs="Times New Roman"/>
          <w:sz w:val="24"/>
          <w:szCs w:val="24"/>
        </w:rPr>
        <w:t>но не менее 0,4 м</w:t>
      </w:r>
      <w:r w:rsidRPr="00872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Для размещения приборов учета электроэнергии и иного оборудования в местах, кроме жилых и нежилых помещений, где существует опасность их механического повреждения (загрязнения) и (или) доступа к ним посторонних лиц, должны быть предусмотрены запирающиеся шкафы (щиты) с окошком на уровне дисплея (индикаторов функционирования). Аналогичные шкафы (щиты) должны устанавливаться также для совместного размещения приборов учёта электрической энергии (мощности) и измерительных тра</w:t>
      </w:r>
      <w:r w:rsidR="00E70871" w:rsidRPr="00872E07">
        <w:rPr>
          <w:rFonts w:ascii="Times New Roman" w:hAnsi="Times New Roman" w:cs="Times New Roman"/>
          <w:sz w:val="24"/>
          <w:szCs w:val="24"/>
        </w:rPr>
        <w:t>нсформаторов тока</w:t>
      </w:r>
      <w:r w:rsidRPr="00872E07">
        <w:rPr>
          <w:rFonts w:ascii="Times New Roman" w:hAnsi="Times New Roman" w:cs="Times New Roman"/>
          <w:sz w:val="24"/>
          <w:szCs w:val="24"/>
        </w:rPr>
        <w:t>.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Конструкции, типоразмеры и схемы крепления шкафов (щитов) для размещения средств измерений и иного оборудования должны обеспечивать возможность: </w:t>
      </w:r>
    </w:p>
    <w:p w:rsidR="00DD7BAE" w:rsidRPr="00872E07" w:rsidRDefault="00DD7BAE" w:rsidP="00364A49">
      <w:pPr>
        <w:pStyle w:val="a3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свободного и не стесненного доступа для обслуживающего персонала к зажимам (клеммам) подключения приборов учета электроэнергии и иного оборудования; </w:t>
      </w:r>
    </w:p>
    <w:p w:rsidR="00DD7BAE" w:rsidRPr="00872E07" w:rsidRDefault="00DD7BAE" w:rsidP="00364A49">
      <w:pPr>
        <w:pStyle w:val="a3"/>
        <w:numPr>
          <w:ilvl w:val="1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удобной установки (замены) приборов учета электроэнергии и иного оборудования с лицевой стороны.</w:t>
      </w:r>
    </w:p>
    <w:p w:rsidR="00E70871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Прокладка цепей переменного тока и вторичных измерительных цепей к приборам учета электроэнергии и иному оборудованию должны отвечать требованиям гл. 2.1 и 3.4. ПУЭ</w:t>
      </w:r>
      <w:r w:rsidR="00E70871" w:rsidRPr="00872E07">
        <w:rPr>
          <w:rFonts w:ascii="Times New Roman" w:hAnsi="Times New Roman" w:cs="Times New Roman"/>
          <w:sz w:val="24"/>
          <w:szCs w:val="24"/>
        </w:rPr>
        <w:t>.</w:t>
      </w:r>
      <w:r w:rsidRPr="0087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871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Сечение проводников кабелей, подсоединяемых к приборам учета электроэнергии и иному оборудованию, должны приниматься в соответс</w:t>
      </w:r>
      <w:r w:rsidR="00E70871" w:rsidRPr="00872E07">
        <w:rPr>
          <w:rFonts w:ascii="Times New Roman" w:hAnsi="Times New Roman" w:cs="Times New Roman"/>
          <w:sz w:val="24"/>
          <w:szCs w:val="24"/>
        </w:rPr>
        <w:t>твии с требованиями п.3.4.4 ПУЭ.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При монтаже проводников для непосредственного подключения приборов учета электроэнергии и иного оборудования перед зажимами (клеммами) необходимо оставлять свободные концы проводников длиной не менее 120 мм. Изоляция проводников (фаз и 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) на длине не менее 100 мм должна иметь отличительную маркировку проводников по цвету. 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Для безопасной установки (замены) </w:t>
      </w:r>
      <w:r w:rsidR="00D548AE" w:rsidRPr="00872E07">
        <w:rPr>
          <w:rFonts w:ascii="Times New Roman" w:hAnsi="Times New Roman" w:cs="Times New Roman"/>
          <w:sz w:val="24"/>
          <w:szCs w:val="24"/>
        </w:rPr>
        <w:t>приборов учета электроэнергии</w:t>
      </w:r>
      <w:r w:rsidRPr="00872E07">
        <w:rPr>
          <w:rFonts w:ascii="Times New Roman" w:hAnsi="Times New Roman" w:cs="Times New Roman"/>
          <w:sz w:val="24"/>
          <w:szCs w:val="24"/>
        </w:rPr>
        <w:t xml:space="preserve"> и иного оборудования в сетях напряжением 0,4 кВ должна предусматриваться возможность отключения (снятие напряжения) со всех питающих фаз </w:t>
      </w:r>
      <w:r w:rsidR="00D548AE" w:rsidRPr="00872E07">
        <w:rPr>
          <w:rFonts w:ascii="Times New Roman" w:hAnsi="Times New Roman" w:cs="Times New Roman"/>
          <w:sz w:val="24"/>
          <w:szCs w:val="24"/>
        </w:rPr>
        <w:t>приборов учета электроэнергии</w:t>
      </w:r>
      <w:r w:rsidRPr="00872E07">
        <w:rPr>
          <w:rFonts w:ascii="Times New Roman" w:hAnsi="Times New Roman" w:cs="Times New Roman"/>
          <w:sz w:val="24"/>
          <w:szCs w:val="24"/>
        </w:rPr>
        <w:t xml:space="preserve"> и иного оборудования коммутационными аппаратами (предохранителями) установленными на расстоянии не более 10 м до них. Трансформаторы тока в сетях напряжением 0,4 кВ должны устанавливаются после коммутационных аппаратов</w:t>
      </w:r>
      <w:r w:rsidR="00E70871" w:rsidRPr="00872E07">
        <w:rPr>
          <w:rFonts w:ascii="Times New Roman" w:hAnsi="Times New Roman" w:cs="Times New Roman"/>
          <w:sz w:val="24"/>
          <w:szCs w:val="24"/>
        </w:rPr>
        <w:t xml:space="preserve"> по направлению потока мощности</w:t>
      </w:r>
      <w:r w:rsidRPr="00872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Для целей безопасной установки (замены) и технического обслуживания </w:t>
      </w:r>
      <w:r w:rsidR="00D548AE" w:rsidRPr="00872E07">
        <w:rPr>
          <w:rFonts w:ascii="Times New Roman" w:hAnsi="Times New Roman" w:cs="Times New Roman"/>
          <w:sz w:val="24"/>
          <w:szCs w:val="24"/>
        </w:rPr>
        <w:t>приборов учета электроэнергии</w:t>
      </w:r>
      <w:r w:rsidRPr="00872E07">
        <w:rPr>
          <w:rFonts w:ascii="Times New Roman" w:hAnsi="Times New Roman" w:cs="Times New Roman"/>
          <w:sz w:val="24"/>
          <w:szCs w:val="24"/>
        </w:rPr>
        <w:t xml:space="preserve"> и иного оборудования в местах их размещения нужно исключить наличие открытых (неизолированных) токоведущих частей. 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Заземление (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) </w:t>
      </w:r>
      <w:r w:rsidR="00D548AE" w:rsidRPr="00872E07">
        <w:rPr>
          <w:rFonts w:ascii="Times New Roman" w:hAnsi="Times New Roman" w:cs="Times New Roman"/>
          <w:sz w:val="24"/>
          <w:szCs w:val="24"/>
        </w:rPr>
        <w:t>приборов учета электроэнергии</w:t>
      </w:r>
      <w:r w:rsidRPr="00872E07">
        <w:rPr>
          <w:rFonts w:ascii="Times New Roman" w:hAnsi="Times New Roman" w:cs="Times New Roman"/>
          <w:sz w:val="24"/>
          <w:szCs w:val="24"/>
        </w:rPr>
        <w:t xml:space="preserve"> и иного оборудования должно выполняться в соответствии с требованиями гл.1.7. ПУЭ. Проводники заземления (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) от </w:t>
      </w:r>
      <w:r w:rsidR="00D548AE" w:rsidRPr="00872E07">
        <w:rPr>
          <w:rFonts w:ascii="Times New Roman" w:hAnsi="Times New Roman" w:cs="Times New Roman"/>
          <w:sz w:val="24"/>
          <w:szCs w:val="24"/>
        </w:rPr>
        <w:t xml:space="preserve">приборов учета </w:t>
      </w:r>
      <w:r w:rsidRPr="00872E07">
        <w:rPr>
          <w:rFonts w:ascii="Times New Roman" w:hAnsi="Times New Roman" w:cs="Times New Roman"/>
          <w:sz w:val="24"/>
          <w:szCs w:val="24"/>
        </w:rPr>
        <w:t>и иного оборудования до ближайшей сборки зажимов (клемм) заземления (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="00E70871" w:rsidRPr="00872E07">
        <w:rPr>
          <w:rFonts w:ascii="Times New Roman" w:hAnsi="Times New Roman" w:cs="Times New Roman"/>
          <w:sz w:val="24"/>
          <w:szCs w:val="24"/>
        </w:rPr>
        <w:t>) должны быть выполнены из меди</w:t>
      </w:r>
      <w:r w:rsidRPr="00872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Если объект автоматизации имеет несколько подсоединений (вводов) с раздельным учётом электрической энергии (мощности), на панелях в шкафах (щитах) или в нишах размещения средств измерений должны быть надписи с наименованием присоединений.</w:t>
      </w:r>
    </w:p>
    <w:p w:rsidR="00DD7BAE" w:rsidRPr="00872E07" w:rsidRDefault="00DD7BAE" w:rsidP="00364A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Средства измерений и иное оборудование должны быть защищены от внешнего воздействия и (или) несанкционированного доступа для исключения возможности вмешательства в результаты измерений и (или) искажения учётных данных. </w:t>
      </w:r>
    </w:p>
    <w:p w:rsidR="00B00642" w:rsidRPr="00872E07" w:rsidRDefault="00B00642" w:rsidP="003C2B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8AE" w:rsidRPr="00B00642" w:rsidRDefault="00C23C46" w:rsidP="00B0064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00642">
        <w:rPr>
          <w:rFonts w:ascii="Times New Roman" w:hAnsi="Times New Roman" w:cs="Times New Roman"/>
          <w:sz w:val="24"/>
          <w:szCs w:val="24"/>
        </w:rPr>
        <w:t>Технические решения</w:t>
      </w:r>
    </w:p>
    <w:p w:rsidR="00D548AE" w:rsidRPr="00872E07" w:rsidRDefault="00D548AE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642">
        <w:rPr>
          <w:rFonts w:ascii="Times New Roman" w:hAnsi="Times New Roman" w:cs="Times New Roman"/>
          <w:sz w:val="24"/>
          <w:szCs w:val="24"/>
          <w:u w:val="single"/>
        </w:rPr>
        <w:t>Техническое решение № 1</w:t>
      </w:r>
      <w:r w:rsidRPr="00872E07">
        <w:rPr>
          <w:rFonts w:ascii="Times New Roman" w:hAnsi="Times New Roman" w:cs="Times New Roman"/>
          <w:sz w:val="24"/>
          <w:szCs w:val="24"/>
        </w:rPr>
        <w:t xml:space="preserve"> оснащения жилых и нежилых помещений в многоквартирном доме приборами учета электроэнергии, </w:t>
      </w:r>
      <w:r w:rsidR="0056285D" w:rsidRPr="00872E07">
        <w:rPr>
          <w:rFonts w:ascii="Times New Roman" w:hAnsi="Times New Roman" w:cs="Times New Roman"/>
          <w:sz w:val="24"/>
          <w:szCs w:val="24"/>
        </w:rPr>
        <w:t xml:space="preserve">а также иным </w:t>
      </w:r>
      <w:r w:rsidRPr="00872E07">
        <w:rPr>
          <w:rFonts w:ascii="Times New Roman" w:hAnsi="Times New Roman" w:cs="Times New Roman"/>
          <w:sz w:val="24"/>
          <w:szCs w:val="24"/>
        </w:rPr>
        <w:t xml:space="preserve">оборудованием на основе промышленного интерфейса RS-485 (TIA/EIA 485-A: 2003) </w:t>
      </w:r>
    </w:p>
    <w:p w:rsidR="00581397" w:rsidRDefault="00D548AE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Все приборы учёта</w:t>
      </w:r>
      <w:r w:rsidR="0056285D" w:rsidRPr="00872E07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 w:rsidRPr="00872E07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="0056285D" w:rsidRPr="00872E07">
        <w:rPr>
          <w:rFonts w:ascii="Times New Roman" w:hAnsi="Times New Roman" w:cs="Times New Roman"/>
          <w:sz w:val="24"/>
          <w:szCs w:val="24"/>
        </w:rPr>
        <w:t>измерительного комплекса</w:t>
      </w:r>
      <w:r w:rsidRPr="00872E07">
        <w:rPr>
          <w:rFonts w:ascii="Times New Roman" w:hAnsi="Times New Roman" w:cs="Times New Roman"/>
          <w:sz w:val="24"/>
          <w:szCs w:val="24"/>
        </w:rPr>
        <w:t xml:space="preserve"> (нижний уровень) должны быть оснащены универсальными приема-передатчиками промышленного интерфейса RS-485, обеспечивающими гарантированный прием,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УСПД</w:t>
      </w:r>
      <w:r w:rsidR="0056285D" w:rsidRPr="00872E07">
        <w:rPr>
          <w:rFonts w:ascii="Times New Roman" w:hAnsi="Times New Roman" w:cs="Times New Roman"/>
          <w:sz w:val="24"/>
          <w:szCs w:val="24"/>
        </w:rPr>
        <w:t xml:space="preserve"> (</w:t>
      </w:r>
      <w:r w:rsidRPr="00872E07">
        <w:rPr>
          <w:rFonts w:ascii="Times New Roman" w:hAnsi="Times New Roman" w:cs="Times New Roman"/>
          <w:sz w:val="24"/>
          <w:szCs w:val="24"/>
        </w:rPr>
        <w:t xml:space="preserve">средний уровень). Обмен измерительной информацией, учётными данными, управляющими сигналами (командами) и сигналами оповещения между </w:t>
      </w:r>
      <w:r w:rsidR="0056285D" w:rsidRPr="00872E07">
        <w:rPr>
          <w:rFonts w:ascii="Times New Roman" w:hAnsi="Times New Roman" w:cs="Times New Roman"/>
          <w:sz w:val="24"/>
          <w:szCs w:val="24"/>
        </w:rPr>
        <w:t>измерительным комплексом</w:t>
      </w:r>
      <w:r w:rsidRPr="00872E07">
        <w:rPr>
          <w:rFonts w:ascii="Times New Roman" w:hAnsi="Times New Roman" w:cs="Times New Roman"/>
          <w:sz w:val="24"/>
          <w:szCs w:val="24"/>
        </w:rPr>
        <w:t xml:space="preserve"> (нижний уровень) и </w:t>
      </w:r>
      <w:r w:rsidR="007D5AE7" w:rsidRPr="00872E07">
        <w:rPr>
          <w:rFonts w:ascii="Times New Roman" w:hAnsi="Times New Roman" w:cs="Times New Roman"/>
          <w:sz w:val="24"/>
          <w:szCs w:val="24"/>
        </w:rPr>
        <w:t>УСПД</w:t>
      </w:r>
      <w:r w:rsidRPr="00872E07">
        <w:rPr>
          <w:rFonts w:ascii="Times New Roman" w:hAnsi="Times New Roman" w:cs="Times New Roman"/>
          <w:sz w:val="24"/>
          <w:szCs w:val="24"/>
        </w:rPr>
        <w:t xml:space="preserve"> (средний уровень) системы осуществляется по одному организованному каналу (линии) связи с использованием пром</w:t>
      </w:r>
      <w:r w:rsidR="00B00642">
        <w:rPr>
          <w:rFonts w:ascii="Times New Roman" w:hAnsi="Times New Roman" w:cs="Times New Roman"/>
          <w:sz w:val="24"/>
          <w:szCs w:val="24"/>
        </w:rPr>
        <w:t>ышленного интерфейса RS</w:t>
      </w:r>
      <w:r w:rsidR="00B00642">
        <w:rPr>
          <w:rFonts w:ascii="Times New Roman" w:hAnsi="Times New Roman" w:cs="Times New Roman"/>
          <w:sz w:val="24"/>
          <w:szCs w:val="24"/>
        </w:rPr>
        <w:noBreakHyphen/>
      </w:r>
      <w:r w:rsidRPr="00872E07">
        <w:rPr>
          <w:rFonts w:ascii="Times New Roman" w:hAnsi="Times New Roman" w:cs="Times New Roman"/>
          <w:sz w:val="24"/>
          <w:szCs w:val="24"/>
        </w:rPr>
        <w:t>485</w:t>
      </w:r>
      <w:r w:rsidRPr="00B66917">
        <w:rPr>
          <w:rFonts w:ascii="Times New Roman" w:hAnsi="Times New Roman" w:cs="Times New Roman"/>
          <w:sz w:val="24"/>
          <w:szCs w:val="24"/>
        </w:rPr>
        <w:t xml:space="preserve">. </w:t>
      </w:r>
      <w:r w:rsidR="00C16EB4" w:rsidRPr="00B66917">
        <w:rPr>
          <w:rFonts w:ascii="Times New Roman" w:hAnsi="Times New Roman" w:cs="Times New Roman"/>
          <w:sz w:val="24"/>
          <w:szCs w:val="24"/>
        </w:rPr>
        <w:t xml:space="preserve">Для организации связи между УСПД и ИПУ </w:t>
      </w:r>
      <w:r w:rsidR="00985407" w:rsidRPr="00B66917">
        <w:rPr>
          <w:rFonts w:ascii="Times New Roman" w:hAnsi="Times New Roman" w:cs="Times New Roman"/>
          <w:sz w:val="24"/>
          <w:szCs w:val="24"/>
        </w:rPr>
        <w:t xml:space="preserve">должен быть использован </w:t>
      </w:r>
      <w:r w:rsidR="00C16EB4" w:rsidRPr="00B66917">
        <w:rPr>
          <w:rFonts w:ascii="Times New Roman" w:hAnsi="Times New Roman" w:cs="Times New Roman"/>
          <w:sz w:val="24"/>
          <w:szCs w:val="24"/>
        </w:rPr>
        <w:t xml:space="preserve">протокол обмена данных СПОДЭС, соответствующий ГОСТ Р 58940-2020. </w:t>
      </w:r>
      <w:r w:rsidRPr="00B66917">
        <w:rPr>
          <w:rFonts w:ascii="Times New Roman" w:hAnsi="Times New Roman" w:cs="Times New Roman"/>
          <w:sz w:val="24"/>
          <w:szCs w:val="24"/>
        </w:rPr>
        <w:t xml:space="preserve">В качестве канала (линии) связи между приборами учёта в составе </w:t>
      </w:r>
      <w:r w:rsidR="007D5AE7" w:rsidRPr="00B66917">
        <w:rPr>
          <w:rFonts w:ascii="Times New Roman" w:hAnsi="Times New Roman" w:cs="Times New Roman"/>
          <w:sz w:val="24"/>
          <w:szCs w:val="24"/>
        </w:rPr>
        <w:t>измерительного комплекса</w:t>
      </w:r>
      <w:r w:rsidRPr="00B66917">
        <w:rPr>
          <w:rFonts w:ascii="Times New Roman" w:hAnsi="Times New Roman" w:cs="Times New Roman"/>
          <w:sz w:val="24"/>
          <w:szCs w:val="24"/>
        </w:rPr>
        <w:t xml:space="preserve"> (нижний уровень) и УСПД (средний уровень) должна быть проложена внутридомовая экранированная кабельная сеть (общая проводная шина витая пара), по которой осуществляется прием, обработка и передача унифицированных дискретных сигналов с использованием промышленного интерфейса RS-485. УСПД (средний уровень) должны быть оснащены на входе универсальными приема-передатчиками промышленного интерфейса RS-485, а на выходе </w:t>
      </w:r>
      <w:proofErr w:type="spellStart"/>
      <w:r w:rsidRPr="00B66917">
        <w:rPr>
          <w:rFonts w:ascii="Times New Roman" w:hAnsi="Times New Roman" w:cs="Times New Roman"/>
          <w:sz w:val="24"/>
          <w:szCs w:val="24"/>
        </w:rPr>
        <w:t>мультичастотными</w:t>
      </w:r>
      <w:proofErr w:type="spellEnd"/>
      <w:r w:rsidRPr="00B66917">
        <w:rPr>
          <w:rFonts w:ascii="Times New Roman" w:hAnsi="Times New Roman" w:cs="Times New Roman"/>
          <w:sz w:val="24"/>
          <w:szCs w:val="24"/>
        </w:rPr>
        <w:t xml:space="preserve"> GSM-модемами, поддерживающими стандарты GPRS, EDGE</w:t>
      </w:r>
      <w:r w:rsidR="00991F28" w:rsidRPr="00B66917">
        <w:rPr>
          <w:rFonts w:ascii="Times New Roman" w:hAnsi="Times New Roman" w:cs="Times New Roman"/>
          <w:sz w:val="24"/>
          <w:szCs w:val="24"/>
        </w:rPr>
        <w:t xml:space="preserve"> и</w:t>
      </w:r>
      <w:r w:rsidRPr="00B66917">
        <w:rPr>
          <w:rFonts w:ascii="Times New Roman" w:hAnsi="Times New Roman" w:cs="Times New Roman"/>
          <w:sz w:val="24"/>
          <w:szCs w:val="24"/>
        </w:rPr>
        <w:t xml:space="preserve"> LTE, обеспечивающими прием, обработку и передачу измерительной информации, учётных данных,</w:t>
      </w:r>
      <w:r w:rsidRPr="00872E07">
        <w:rPr>
          <w:rFonts w:ascii="Times New Roman" w:hAnsi="Times New Roman" w:cs="Times New Roman"/>
          <w:sz w:val="24"/>
          <w:szCs w:val="24"/>
        </w:rPr>
        <w:t xml:space="preserve"> управляющих сигналов (команд) и сигналов оповещения о наступлении штатных и </w:t>
      </w:r>
      <w:r w:rsidR="007D5AE7" w:rsidRPr="00872E07">
        <w:rPr>
          <w:rFonts w:ascii="Times New Roman" w:hAnsi="Times New Roman" w:cs="Times New Roman"/>
          <w:sz w:val="24"/>
          <w:szCs w:val="24"/>
        </w:rPr>
        <w:t>срочных событий на ЦСОД</w:t>
      </w:r>
      <w:r w:rsidR="00566FAE" w:rsidRPr="00872E07">
        <w:rPr>
          <w:rFonts w:ascii="Times New Roman" w:hAnsi="Times New Roman" w:cs="Times New Roman"/>
          <w:sz w:val="24"/>
          <w:szCs w:val="24"/>
        </w:rPr>
        <w:t xml:space="preserve"> (ИСУЭ)</w:t>
      </w:r>
      <w:r w:rsidR="007D5AE7" w:rsidRPr="00872E07">
        <w:rPr>
          <w:rFonts w:ascii="Times New Roman" w:hAnsi="Times New Roman" w:cs="Times New Roman"/>
          <w:sz w:val="24"/>
          <w:szCs w:val="24"/>
        </w:rPr>
        <w:t xml:space="preserve"> </w:t>
      </w:r>
      <w:r w:rsidRPr="00872E07">
        <w:rPr>
          <w:rFonts w:ascii="Times New Roman" w:hAnsi="Times New Roman" w:cs="Times New Roman"/>
          <w:sz w:val="24"/>
          <w:szCs w:val="24"/>
        </w:rPr>
        <w:t xml:space="preserve">(верхний уровень) и обратно. </w:t>
      </w:r>
      <w:r w:rsidR="00270845" w:rsidRPr="008E6858">
        <w:rPr>
          <w:rFonts w:ascii="Times New Roman" w:hAnsi="Times New Roman" w:cs="Times New Roman"/>
          <w:sz w:val="24"/>
          <w:szCs w:val="24"/>
          <w:highlight w:val="yellow"/>
        </w:rPr>
        <w:t>Количество интерфейсных выходов RS-485 на УСПД должно быть не менее 4. Количество слотов для сим-карт должно быть не менее 2.</w:t>
      </w:r>
      <w:r w:rsidR="00270845">
        <w:rPr>
          <w:rFonts w:ascii="Times New Roman" w:hAnsi="Times New Roman" w:cs="Times New Roman"/>
          <w:sz w:val="24"/>
          <w:szCs w:val="24"/>
        </w:rPr>
        <w:t xml:space="preserve"> </w:t>
      </w:r>
      <w:r w:rsidRPr="00872E07">
        <w:rPr>
          <w:rFonts w:ascii="Times New Roman" w:hAnsi="Times New Roman" w:cs="Times New Roman"/>
          <w:sz w:val="24"/>
          <w:szCs w:val="24"/>
        </w:rPr>
        <w:t>Между УСПД (средний уровень) и ЦСОД</w:t>
      </w:r>
      <w:r w:rsidR="00566FAE" w:rsidRPr="00872E07">
        <w:rPr>
          <w:rFonts w:ascii="Times New Roman" w:hAnsi="Times New Roman" w:cs="Times New Roman"/>
          <w:sz w:val="24"/>
          <w:szCs w:val="24"/>
        </w:rPr>
        <w:t xml:space="preserve"> (ИСУЭ)</w:t>
      </w:r>
      <w:r w:rsidRPr="00872E07">
        <w:rPr>
          <w:rFonts w:ascii="Times New Roman" w:hAnsi="Times New Roman" w:cs="Times New Roman"/>
          <w:sz w:val="24"/>
          <w:szCs w:val="24"/>
        </w:rPr>
        <w:t xml:space="preserve"> (верхний уровень) должна быть организована беспроводная сеть с использованием технологии </w:t>
      </w:r>
      <w:r w:rsidRPr="00B66917">
        <w:rPr>
          <w:rFonts w:ascii="Times New Roman" w:hAnsi="Times New Roman" w:cs="Times New Roman"/>
          <w:sz w:val="24"/>
          <w:szCs w:val="24"/>
        </w:rPr>
        <w:t>GSM стандартов GPRS, EDGE</w:t>
      </w:r>
      <w:r w:rsidR="00991F28" w:rsidRPr="00B66917">
        <w:rPr>
          <w:rFonts w:ascii="Times New Roman" w:hAnsi="Times New Roman" w:cs="Times New Roman"/>
          <w:sz w:val="24"/>
          <w:szCs w:val="24"/>
        </w:rPr>
        <w:t xml:space="preserve"> и</w:t>
      </w:r>
      <w:r w:rsidRPr="00B66917">
        <w:rPr>
          <w:rFonts w:ascii="Times New Roman" w:hAnsi="Times New Roman" w:cs="Times New Roman"/>
          <w:sz w:val="24"/>
          <w:szCs w:val="24"/>
        </w:rPr>
        <w:t xml:space="preserve"> LTE </w:t>
      </w:r>
      <w:r w:rsidR="00AE5152" w:rsidRPr="00B66917">
        <w:rPr>
          <w:rFonts w:ascii="Times New Roman" w:hAnsi="Times New Roman" w:cs="Times New Roman"/>
          <w:sz w:val="24"/>
          <w:szCs w:val="24"/>
        </w:rPr>
        <w:t>или проводное соединение через Интернет-провайдера</w:t>
      </w:r>
      <w:r w:rsidRPr="00B66917">
        <w:rPr>
          <w:rFonts w:ascii="Times New Roman" w:hAnsi="Times New Roman" w:cs="Times New Roman"/>
          <w:sz w:val="24"/>
          <w:szCs w:val="24"/>
        </w:rPr>
        <w:t>.</w:t>
      </w:r>
      <w:r w:rsidR="0027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57" w:rsidRPr="008E6858" w:rsidRDefault="008F3B57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>УСПД должно официально поддерживать работу с выбранными приборами учета. УСПД должно официально поддерживаться программным комплексом Пирамида 2.0.</w:t>
      </w:r>
    </w:p>
    <w:p w:rsidR="00581397" w:rsidRPr="008E6858" w:rsidRDefault="00B06C89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В месте установки УСПД 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>должна быть устойчивая сотовая связь с использование сим-карт любого из указанных операторов: ПАО МТС или ПАО Мегафон.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 Для обеспечения устойчивой связи д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>опускается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 вынос GSM антенн от УСПД на улицу (фасад здания или на крышу подъезда). </w:t>
      </w:r>
    </w:p>
    <w:p w:rsidR="005414B6" w:rsidRPr="00872E07" w:rsidRDefault="00270845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>Данное техническое решение допускается для применения в домах с количеством приборов учета не менее 20.</w:t>
      </w:r>
    </w:p>
    <w:p w:rsidR="00B00642" w:rsidRDefault="00B00642" w:rsidP="003C2B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0845" w:rsidRPr="00872E07" w:rsidRDefault="00270845" w:rsidP="002708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Техническое решение № 2</w:t>
      </w:r>
      <w:r w:rsidRPr="00872E07">
        <w:rPr>
          <w:rFonts w:ascii="Times New Roman" w:hAnsi="Times New Roman" w:cs="Times New Roman"/>
          <w:sz w:val="24"/>
          <w:szCs w:val="24"/>
        </w:rPr>
        <w:t xml:space="preserve"> оснащения жилых и нежилых помещений в многоквартирном доме приборами учета электроэнергии, а также иным оборудованием на основе технологий </w:t>
      </w:r>
      <w:r w:rsidRPr="00872E07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Pr="00872E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845" w:rsidRPr="00B66917" w:rsidRDefault="00270845" w:rsidP="002708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Все приборы в составе измерительного комплекса (нижний уровень) должны быть оснащены универсальным модулем информационного обмена технологии RF (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RadioFrequency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), обеспечивающим гарантированный прием,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УСПД (средний уровень). Обмен измерительной информацией, учётными данными, управляющими сигналами (командами) и сигналами оповещения о наступлении штатных и срочных событий между измерительным комплексом (нижний уровень) и УСПД (средний уровень) осуществляется с использованием радиочастотного канала (линии) связи разрешенного </w:t>
      </w:r>
      <w:r w:rsidRPr="00B66917">
        <w:rPr>
          <w:rFonts w:ascii="Times New Roman" w:hAnsi="Times New Roman" w:cs="Times New Roman"/>
          <w:sz w:val="24"/>
          <w:szCs w:val="24"/>
        </w:rPr>
        <w:t xml:space="preserve">ISM диапазона частот 433,075÷434,750 МГц, 868,0÷868,2 МГц, 868,7÷869,2 МГц или 2400,0÷2483,5 МГц. Для организации связи между УСПД и ИПУ должен быть использован протокол обмена данных СПОДЭС, соответствующий ГОСТ Р 58940-2020. УСПД (средний уровень) должны быть оснащены на входе универсальными приема-передатчиками технологии RF, а на выходе </w:t>
      </w:r>
      <w:proofErr w:type="spellStart"/>
      <w:r w:rsidRPr="00B66917">
        <w:rPr>
          <w:rFonts w:ascii="Times New Roman" w:hAnsi="Times New Roman" w:cs="Times New Roman"/>
          <w:sz w:val="24"/>
          <w:szCs w:val="24"/>
        </w:rPr>
        <w:t>мультичастотными</w:t>
      </w:r>
      <w:proofErr w:type="spellEnd"/>
      <w:r w:rsidRPr="00B66917">
        <w:rPr>
          <w:rFonts w:ascii="Times New Roman" w:hAnsi="Times New Roman" w:cs="Times New Roman"/>
          <w:sz w:val="24"/>
          <w:szCs w:val="24"/>
        </w:rPr>
        <w:t xml:space="preserve"> GSM-модемами, поддерживающими стандарты GPRS, EDGE, LTE, обеспечивающими прием</w:t>
      </w:r>
      <w:r w:rsidRPr="00872E07">
        <w:rPr>
          <w:rFonts w:ascii="Times New Roman" w:hAnsi="Times New Roman" w:cs="Times New Roman"/>
          <w:sz w:val="24"/>
          <w:szCs w:val="24"/>
        </w:rPr>
        <w:t xml:space="preserve">, обработку и передачу измерительной информации, учётных данных, управляющих сигналов (команд) и сигналов оповещения о наступлении штатных и срочных событий на ЦСОД (ИСУЭ) (верхний уровень) и обратно. Между УСПД (средний уровень) и ЦСОД (ИСУЭ) (верхний уровень) должна быть организована беспроводная сеть с использованием технологии GSM </w:t>
      </w:r>
      <w:r w:rsidRPr="00B66917">
        <w:rPr>
          <w:rFonts w:ascii="Times New Roman" w:hAnsi="Times New Roman" w:cs="Times New Roman"/>
          <w:sz w:val="24"/>
          <w:szCs w:val="24"/>
        </w:rPr>
        <w:t>стандартов GPRS, EDGE, LTE или проводное соединение через Интернет-провайдера.</w:t>
      </w:r>
    </w:p>
    <w:p w:rsidR="00270845" w:rsidRPr="00B66917" w:rsidRDefault="00270845" w:rsidP="002708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917">
        <w:rPr>
          <w:rFonts w:ascii="Times New Roman" w:hAnsi="Times New Roman" w:cs="Times New Roman"/>
          <w:sz w:val="24"/>
          <w:szCs w:val="24"/>
        </w:rPr>
        <w:t>Допускается комбинирование технических решений при организации связи между УСПД и ИПУ (например, радио канал + PLC или RS-485 + радио канал) для резервирования каналов связи в целях обеспечения отказоустойчивости.</w:t>
      </w:r>
    </w:p>
    <w:p w:rsidR="00581397" w:rsidRDefault="00270845" w:rsidP="002708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917">
        <w:rPr>
          <w:rFonts w:ascii="Times New Roman" w:hAnsi="Times New Roman" w:cs="Times New Roman"/>
          <w:sz w:val="24"/>
          <w:szCs w:val="24"/>
        </w:rPr>
        <w:t>Также допускается комбинирование технических решений при организации связи между УСПД и верхним уровнем ИСУЭ гарантирующего поставщика (например, радио GSM-канал + проводной канал Интернет-провайдера) для резервирования каналов связи в целях обеспечения отказоустойчивости.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57" w:rsidRPr="008E6858" w:rsidRDefault="008F3B57" w:rsidP="008F3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>УСПД должно официально поддерживать работу с выбранными приборами учета. УСПД должно официально поддерживаться программным комплексом Пирамида 2.0.</w:t>
      </w:r>
    </w:p>
    <w:p w:rsidR="00581397" w:rsidRPr="008E6858" w:rsidRDefault="00B06C89" w:rsidP="002708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В месте установки УСПД должна быть устойчивая сотовая связь с использование сим-карт любого из указанных операторов: ПАО МТС или ПАО Мегафон. Для обеспечения устойчивой связи допускается вынос GSM антенн от УСПД на улицу (фасад здания или на крышу подъезда). </w:t>
      </w:r>
    </w:p>
    <w:p w:rsidR="00270845" w:rsidRPr="00872E07" w:rsidRDefault="00270845" w:rsidP="002708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Данное техническое решение допускается для применения в домах с количеством приборов учета не менее 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70845" w:rsidRPr="00872E07" w:rsidRDefault="00270845" w:rsidP="003C2B5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5AE7" w:rsidRPr="00872E07" w:rsidRDefault="007D5AE7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642">
        <w:rPr>
          <w:rFonts w:ascii="Times New Roman" w:hAnsi="Times New Roman" w:cs="Times New Roman"/>
          <w:sz w:val="24"/>
          <w:szCs w:val="24"/>
          <w:u w:val="single"/>
        </w:rPr>
        <w:t xml:space="preserve">Техническое решение № </w:t>
      </w:r>
      <w:r w:rsidR="0027084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72E07">
        <w:rPr>
          <w:rFonts w:ascii="Times New Roman" w:hAnsi="Times New Roman" w:cs="Times New Roman"/>
          <w:sz w:val="24"/>
          <w:szCs w:val="24"/>
        </w:rPr>
        <w:t xml:space="preserve"> оснащения жилых и нежилых помещений в многоквартирном доме приборами учета электроэнергии, а также иным оборудованием на основе технологий </w:t>
      </w:r>
      <w:r w:rsidRPr="00872E07">
        <w:rPr>
          <w:rFonts w:ascii="Times New Roman" w:hAnsi="Times New Roman" w:cs="Times New Roman"/>
          <w:sz w:val="24"/>
          <w:szCs w:val="24"/>
          <w:lang w:val="en-US"/>
        </w:rPr>
        <w:t>PLC</w:t>
      </w:r>
      <w:r w:rsidRPr="00B66917">
        <w:rPr>
          <w:rFonts w:ascii="Times New Roman" w:hAnsi="Times New Roman" w:cs="Times New Roman"/>
          <w:sz w:val="24"/>
          <w:szCs w:val="24"/>
        </w:rPr>
        <w:t>.</w:t>
      </w:r>
      <w:r w:rsidRPr="0087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397" w:rsidRDefault="007D5AE7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Все приборы в составе измерительного комплекса</w:t>
      </w:r>
      <w:r w:rsidR="00751199">
        <w:rPr>
          <w:rFonts w:ascii="Times New Roman" w:hAnsi="Times New Roman" w:cs="Times New Roman"/>
          <w:sz w:val="24"/>
          <w:szCs w:val="24"/>
        </w:rPr>
        <w:t xml:space="preserve"> </w:t>
      </w:r>
      <w:r w:rsidRPr="00872E07">
        <w:rPr>
          <w:rFonts w:ascii="Times New Roman" w:hAnsi="Times New Roman" w:cs="Times New Roman"/>
          <w:sz w:val="24"/>
          <w:szCs w:val="24"/>
        </w:rPr>
        <w:t>(нижний уровень) должны быть оснащены универсальными модулями информационного обмена технологий PLC (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>) и RF (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RadioFrequency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), обеспечивающими гарантированный прием,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УСПД (средний уровень). Обмен измерительной информацией, учётными данными, управляющими сигналами (командами) и сигналами оповещения о наступлении штатных и срочных событий между измерительным комплексом (нижний уровень) и УСПД (средний уровень) осуществляется по двум каналам (линиям) связи (основному и резервному). В качестве основного канала (линии) связи должны быть использованы внутридомовые низковольтные (0,4 </w:t>
      </w:r>
      <w:proofErr w:type="spellStart"/>
      <w:r w:rsidRPr="00872E0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72E07">
        <w:rPr>
          <w:rFonts w:ascii="Times New Roman" w:hAnsi="Times New Roman" w:cs="Times New Roman"/>
          <w:sz w:val="24"/>
          <w:szCs w:val="24"/>
        </w:rPr>
        <w:t xml:space="preserve">) линии электропередачи по которым осуществляется прием, обработка и передача унифицированных дискретных сигналов с использованием узкополосной технологии PLC и стандартизированных спецификаций сетевых </w:t>
      </w:r>
      <w:r w:rsidRPr="00B66917">
        <w:rPr>
          <w:rFonts w:ascii="Times New Roman" w:hAnsi="Times New Roman" w:cs="Times New Roman"/>
          <w:sz w:val="24"/>
          <w:szCs w:val="24"/>
        </w:rPr>
        <w:t xml:space="preserve">протоколов </w:t>
      </w:r>
      <w:r w:rsidR="00751199" w:rsidRPr="00B66917">
        <w:rPr>
          <w:rFonts w:ascii="Times New Roman" w:hAnsi="Times New Roman" w:cs="Times New Roman"/>
          <w:sz w:val="24"/>
          <w:szCs w:val="24"/>
          <w:lang w:val="en-US"/>
        </w:rPr>
        <w:t>PLC</w:t>
      </w:r>
      <w:r w:rsidR="00751199" w:rsidRPr="00B66917">
        <w:rPr>
          <w:rFonts w:ascii="Times New Roman" w:hAnsi="Times New Roman" w:cs="Times New Roman"/>
          <w:sz w:val="24"/>
          <w:szCs w:val="24"/>
        </w:rPr>
        <w:t>, PLC-PRIME, G3-PLC</w:t>
      </w:r>
      <w:r w:rsidRPr="00B66917">
        <w:rPr>
          <w:rFonts w:ascii="Times New Roman" w:hAnsi="Times New Roman" w:cs="Times New Roman"/>
          <w:sz w:val="24"/>
          <w:szCs w:val="24"/>
        </w:rPr>
        <w:t xml:space="preserve">. </w:t>
      </w:r>
      <w:r w:rsidR="00C16EB4" w:rsidRPr="00B66917">
        <w:rPr>
          <w:rFonts w:ascii="Times New Roman" w:hAnsi="Times New Roman" w:cs="Times New Roman"/>
          <w:sz w:val="24"/>
          <w:szCs w:val="24"/>
        </w:rPr>
        <w:t xml:space="preserve">Для организации связи между УСПД и ИПУ использовать протокол обмена данных СПОДЭС, соответствующий ГОСТ Р 58940-2020. Таким образом, ИПУ и УСПД должны официально поддерживать данный протокол. </w:t>
      </w:r>
      <w:r w:rsidRPr="00B66917">
        <w:rPr>
          <w:rFonts w:ascii="Times New Roman" w:hAnsi="Times New Roman" w:cs="Times New Roman"/>
          <w:sz w:val="24"/>
          <w:szCs w:val="24"/>
        </w:rPr>
        <w:t xml:space="preserve">УСПД (средний уровень) должны быть оснащены на входе универсальными приема-передатчиками технологии PLC, а на выходе </w:t>
      </w:r>
      <w:proofErr w:type="spellStart"/>
      <w:r w:rsidRPr="00B66917">
        <w:rPr>
          <w:rFonts w:ascii="Times New Roman" w:hAnsi="Times New Roman" w:cs="Times New Roman"/>
          <w:sz w:val="24"/>
          <w:szCs w:val="24"/>
        </w:rPr>
        <w:t>мультичастотными</w:t>
      </w:r>
      <w:proofErr w:type="spellEnd"/>
      <w:r w:rsidRPr="00B66917">
        <w:rPr>
          <w:rFonts w:ascii="Times New Roman" w:hAnsi="Times New Roman" w:cs="Times New Roman"/>
          <w:sz w:val="24"/>
          <w:szCs w:val="24"/>
        </w:rPr>
        <w:t xml:space="preserve"> GSM-модемами, поддерживающими стандарты GPRS, EDGE</w:t>
      </w:r>
      <w:r w:rsidR="00991F28" w:rsidRPr="00B66917">
        <w:rPr>
          <w:rFonts w:ascii="Times New Roman" w:hAnsi="Times New Roman" w:cs="Times New Roman"/>
          <w:sz w:val="24"/>
          <w:szCs w:val="24"/>
        </w:rPr>
        <w:t xml:space="preserve"> и</w:t>
      </w:r>
      <w:r w:rsidRPr="00B66917">
        <w:rPr>
          <w:rFonts w:ascii="Times New Roman" w:hAnsi="Times New Roman" w:cs="Times New Roman"/>
          <w:sz w:val="24"/>
          <w:szCs w:val="24"/>
        </w:rPr>
        <w:t xml:space="preserve"> LTE, обеспечивающими прием, обработку и передачу измерительной информации, учётных данных, управляющих сигналов (команд) и сигналов оповещения о наступлении штатных и срочных событий на ЦСОД (ИСУЭ) (верхний уровень) и обратно. Между УСПД (средний уровень) и ЦСОД (ИСУЭ) (верхний уровень) должна быть организована беспроводная сеть с использованием технологии GSM стандартов GPRS, EDGE, LTE </w:t>
      </w:r>
      <w:r w:rsidR="00AE5152" w:rsidRPr="00B66917">
        <w:rPr>
          <w:rFonts w:ascii="Times New Roman" w:hAnsi="Times New Roman" w:cs="Times New Roman"/>
          <w:sz w:val="24"/>
          <w:szCs w:val="24"/>
        </w:rPr>
        <w:t>или проводное соединение через Интернет-провайдера</w:t>
      </w:r>
      <w:r w:rsidRPr="00B66917">
        <w:rPr>
          <w:rFonts w:ascii="Times New Roman" w:hAnsi="Times New Roman" w:cs="Times New Roman"/>
          <w:sz w:val="24"/>
          <w:szCs w:val="24"/>
        </w:rPr>
        <w:t>.</w:t>
      </w:r>
      <w:r w:rsidR="0027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B57" w:rsidRPr="008E6858" w:rsidRDefault="008F3B57" w:rsidP="008F3B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>УСПД должно официально поддерживать работу с выбранными приборами учета. УСПД должно официально поддерживаться программным комплексом Пирамида 2.0.</w:t>
      </w:r>
    </w:p>
    <w:p w:rsidR="00581397" w:rsidRPr="008E6858" w:rsidRDefault="00B06C89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В месте установки УСПД должна быть устойчивая сотовая связь с использование сим-карт любого из указанных операторов: ПАО МТС или ПАО Мегафон. Для обеспечения устойчивой связи допускается вынос GSM антенн от УСПД на улицу (фасад здания или на крышу подъезда). </w:t>
      </w:r>
    </w:p>
    <w:p w:rsidR="005C002D" w:rsidRDefault="00270845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Данное техническое решение допускается для применения в домах с количеством приборов учета не менее 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70845" w:rsidRDefault="00270845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1397" w:rsidRPr="008E6858" w:rsidRDefault="00270845" w:rsidP="005813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Техническое решение № </w:t>
      </w:r>
      <w:r w:rsidRPr="008E68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4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 оснащения жилых и нежилых помещений в многоквартирном доме приборами учета электроэнергии,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 использующими для передачи данных на верхний уровень ЦСОД 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>беспроводн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>ую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 сеть с использованием технологии GSM стандартов GPRS, EDGE, LTE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>, NB-</w:t>
      </w:r>
      <w:proofErr w:type="spellStart"/>
      <w:r w:rsidRPr="008E6858">
        <w:rPr>
          <w:rFonts w:ascii="Times New Roman" w:hAnsi="Times New Roman" w:cs="Times New Roman"/>
          <w:sz w:val="24"/>
          <w:szCs w:val="24"/>
          <w:highlight w:val="yellow"/>
        </w:rPr>
        <w:t>IoT</w:t>
      </w:r>
      <w:proofErr w:type="spellEnd"/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581397" w:rsidRPr="008E6858" w:rsidRDefault="00581397" w:rsidP="005813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>В месте установки приборов учета должна быть устойчивая сотовая связь с использование сим-карт любого из указанных операторов: ПАО МТС или ПАО Мегафон.</w:t>
      </w:r>
    </w:p>
    <w:p w:rsidR="00B00642" w:rsidRDefault="00270845" w:rsidP="00B006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Данное техническое решение допускается для применения в домах с количеством приборов учета не </w:t>
      </w:r>
      <w:r w:rsidR="00D546C5" w:rsidRPr="008E6858">
        <w:rPr>
          <w:rFonts w:ascii="Times New Roman" w:hAnsi="Times New Roman" w:cs="Times New Roman"/>
          <w:sz w:val="24"/>
          <w:szCs w:val="24"/>
          <w:highlight w:val="yellow"/>
        </w:rPr>
        <w:t>более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 20.</w:t>
      </w:r>
      <w:r w:rsidR="0054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2A7" w:rsidRDefault="004162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46" w:rsidRDefault="00C23C46" w:rsidP="00B00642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0642">
        <w:rPr>
          <w:rFonts w:ascii="Times New Roman" w:hAnsi="Times New Roman" w:cs="Times New Roman"/>
          <w:sz w:val="24"/>
          <w:szCs w:val="24"/>
        </w:rPr>
        <w:t>Порядок согласования и выбранного технического решения и передачи приборов учет</w:t>
      </w:r>
      <w:r w:rsidR="00B00642" w:rsidRPr="00B00642">
        <w:rPr>
          <w:rFonts w:ascii="Times New Roman" w:hAnsi="Times New Roman" w:cs="Times New Roman"/>
          <w:sz w:val="24"/>
          <w:szCs w:val="24"/>
        </w:rPr>
        <w:t>а электроэнергии в эксплуатацию.</w:t>
      </w:r>
    </w:p>
    <w:p w:rsidR="00B00642" w:rsidRPr="00B00642" w:rsidRDefault="00B00642" w:rsidP="00B0064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 Проектная документация на многоквартирный дом должна учитывать данные технические требования гарантирующего поставщика.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Раздел проектной документации должен содержать инженерно-технические решения, технические и функциональные требования к приборами учёта (измерительным комплексам), устройствам и оборудованию сбора и передачи данных, системам внутренней связи (устройствам, каналам, линиям и т.п.), обеспечивающим массовый сбор и передачу измерительной информации и учётных данных, а также возможность присоединения приборов учёта (измерительных комплексов) к интеллектуальной системе учёта электрической энергии (мощности) в соответствии с нормами, правилами и требованиями законодательства Российской Федерации об электроэнергетике, обеспечении единства измерений, о техническом регулировании и градостроительной деятельности.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Застройщик </w:t>
      </w:r>
      <w:r w:rsidR="008E6858" w:rsidRPr="008E6858">
        <w:rPr>
          <w:rFonts w:ascii="Times New Roman" w:hAnsi="Times New Roman" w:cs="Times New Roman"/>
          <w:sz w:val="24"/>
          <w:szCs w:val="24"/>
          <w:highlight w:val="yellow"/>
        </w:rPr>
        <w:t>обязан</w:t>
      </w:r>
      <w:r w:rsidRPr="00872E07">
        <w:rPr>
          <w:rFonts w:ascii="Times New Roman" w:hAnsi="Times New Roman" w:cs="Times New Roman"/>
          <w:sz w:val="24"/>
          <w:szCs w:val="24"/>
        </w:rPr>
        <w:t xml:space="preserve"> согласовать выбранные им инженерно-технические решения с гарантирующим поставщиком, включая приборы учета, измерительные трансформаторы, систему внутренней связи, которые будут использованы им при разработке проектной документации и оснащении многоквартирного дома. 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Застройщик </w:t>
      </w:r>
      <w:r w:rsidR="008E6858" w:rsidRPr="008E6858">
        <w:rPr>
          <w:rFonts w:ascii="Times New Roman" w:hAnsi="Times New Roman" w:cs="Times New Roman"/>
          <w:sz w:val="24"/>
          <w:szCs w:val="24"/>
          <w:highlight w:val="yellow"/>
        </w:rPr>
        <w:t>обязан</w:t>
      </w:r>
      <w:r w:rsidRPr="00872E07">
        <w:rPr>
          <w:rFonts w:ascii="Times New Roman" w:hAnsi="Times New Roman" w:cs="Times New Roman"/>
          <w:sz w:val="24"/>
          <w:szCs w:val="24"/>
        </w:rPr>
        <w:t xml:space="preserve"> обратиться к гарантирующему поставщику с запросом о подтверждении соответствия разработанной проектной документации техническим требованиям. 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Проектную документацию требуется предоставить на согласование на бумажном и электронном носителях. 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Наличие согласования инженерно-технического решения и проектной документации со стороны гарантирующего поставщика не освобождает застройщика от обязанности обеспечить фактическое функционирование данной системы на объекте и не является основанием для гарантированной приёмки системы.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После завершения работ по строительству многоквартирного дома застройщик направляет гарантирующему поставщику уведомление о необходимости введения приборов учета электрической энергии в эксплуатацию.</w:t>
      </w:r>
    </w:p>
    <w:p w:rsidR="00C23C46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Допуск в эксплуатацию индивидуальных, общих (квартирных) приборов учета электрической энергии, установленных застройщиком в многоквартирном доме,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электроснабжения. </w:t>
      </w:r>
    </w:p>
    <w:p w:rsidR="008E6858" w:rsidRPr="008E6858" w:rsidRDefault="008E6858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6858">
        <w:rPr>
          <w:rFonts w:ascii="Times New Roman" w:hAnsi="Times New Roman" w:cs="Times New Roman"/>
          <w:sz w:val="24"/>
          <w:szCs w:val="24"/>
          <w:highlight w:val="yellow"/>
        </w:rPr>
        <w:t>Допуск в эксплуатацию индивидуальных, общих (квартирных) приборов учета электрической энергии, установленных застройщиком в многоквартирном доме, осуществляется гарантирующим поставщиком</w:t>
      </w:r>
      <w:r w:rsidRPr="008E6858">
        <w:rPr>
          <w:rFonts w:ascii="Times New Roman" w:hAnsi="Times New Roman" w:cs="Times New Roman"/>
          <w:sz w:val="24"/>
          <w:szCs w:val="24"/>
          <w:highlight w:val="yellow"/>
        </w:rPr>
        <w:t xml:space="preserve"> только в случае интеграции установленных приборов учета в интеллектуальную систему учета электрической энергии (ИСУЭ) гарантирующего поставщика и успешной передачи данных со всех приборов учета на сервера верхнего уровня ИСУЭ гарантирующего поставщика.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электрической энергии в жилых и нежилых помещениях многоквартирного дома, коллективные (общедомовые) приборы учета, измерительные трансформаторы (при необходимости их установки вместе с коллективными (общедомовыми) приборами учета), а также система внутренней связи (устройства, каналы, линии), предназначенная для сбора и передачи данных с указанных приборов учета должны быть допущены в эксплуатацию, гарантирующему поставщику до введения застройщиком многоквартирного дома в эксплуатацию. 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Процедура установки и допуска прибора учета в эксплуатацию заканчивается составлением акта допуска прибора учета в эксплуатацию, на основании формы, предусмотренной Приложением № 16 к Правилам технологического присоединения. 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 xml:space="preserve">Индивидуальные, общие (квартирные) и коллективные (общедомовые) приборы учета электрической энергии (измерительные трансформаторы) должны быть переданы застройщиком в эксплуатацию гарантирующему поставщику, в зоне деятельности которого расположен многоквартирный дом, до введения такого многоквартирного дома в эксплуатацию. </w:t>
      </w:r>
    </w:p>
    <w:p w:rsidR="00C23C46" w:rsidRPr="00872E07" w:rsidRDefault="00C23C46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В течение 10 рабочих дней после допуска в эксплуатацию всех индивидуальных, общих (квартирных) и коллективных (общедомовых) приборов учета электрической энергии, установленных в многоквартирном доме застройщик составляет и направляет для подписания гарантирующему поставщику подписанный со своей стороны в 2 экземплярах акт приема-передачи в эксплуатацию приборов учета по форме Приложения № 6 к Основным положениям функционирования розничных рынков электрической энергии.</w:t>
      </w:r>
    </w:p>
    <w:p w:rsidR="00007477" w:rsidRPr="00872E07" w:rsidRDefault="00007477" w:rsidP="00B00642">
      <w:pPr>
        <w:pStyle w:val="a3"/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07">
        <w:rPr>
          <w:rFonts w:ascii="Times New Roman" w:hAnsi="Times New Roman" w:cs="Times New Roman"/>
          <w:sz w:val="24"/>
          <w:szCs w:val="24"/>
        </w:rPr>
        <w:t>До момента перехода права собственности на приборы учета к собственникам помещений в многоквартирном доме, ответственность за сохранность индивидуальных, общих (квартирных), коллективных (общедомовых) приборов учета электрической энергии, измерительных трансформаторов, системы внутренней связи (устройств, каналов, линий), предназначенной для сбора и передачи данных с приборов учета, несет застройщик.</w:t>
      </w:r>
    </w:p>
    <w:p w:rsidR="00B6459D" w:rsidRPr="00872E07" w:rsidRDefault="00B6459D" w:rsidP="00DC0746">
      <w:pPr>
        <w:rPr>
          <w:rFonts w:ascii="Times New Roman" w:hAnsi="Times New Roman" w:cs="Times New Roman"/>
          <w:sz w:val="24"/>
          <w:szCs w:val="24"/>
        </w:rPr>
      </w:pPr>
    </w:p>
    <w:sectPr w:rsidR="00B6459D" w:rsidRPr="00872E07" w:rsidSect="00D8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175"/>
    <w:multiLevelType w:val="hybridMultilevel"/>
    <w:tmpl w:val="0138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1C7"/>
    <w:multiLevelType w:val="hybridMultilevel"/>
    <w:tmpl w:val="66C0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808"/>
    <w:multiLevelType w:val="hybridMultilevel"/>
    <w:tmpl w:val="7858483A"/>
    <w:lvl w:ilvl="0" w:tplc="990CE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91C33"/>
    <w:multiLevelType w:val="hybridMultilevel"/>
    <w:tmpl w:val="E9B0BCE0"/>
    <w:lvl w:ilvl="0" w:tplc="F5FAF942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35AB5"/>
    <w:multiLevelType w:val="hybridMultilevel"/>
    <w:tmpl w:val="4476F512"/>
    <w:lvl w:ilvl="0" w:tplc="2ADC976A">
      <w:start w:val="3"/>
      <w:numFmt w:val="bullet"/>
      <w:lvlText w:val="•"/>
      <w:lvlJc w:val="left"/>
      <w:pPr>
        <w:ind w:left="165" w:firstLine="40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91737E6"/>
    <w:multiLevelType w:val="multilevel"/>
    <w:tmpl w:val="6ED2EA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AEB6607"/>
    <w:multiLevelType w:val="hybridMultilevel"/>
    <w:tmpl w:val="4FA8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5DD6"/>
    <w:multiLevelType w:val="hybridMultilevel"/>
    <w:tmpl w:val="329CF098"/>
    <w:lvl w:ilvl="0" w:tplc="D5EA3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D6B7F7E"/>
    <w:multiLevelType w:val="hybridMultilevel"/>
    <w:tmpl w:val="9D4C0046"/>
    <w:lvl w:ilvl="0" w:tplc="990CE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5EA3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F0C0B"/>
    <w:multiLevelType w:val="hybridMultilevel"/>
    <w:tmpl w:val="6CEE5B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6"/>
    <w:rsid w:val="00007477"/>
    <w:rsid w:val="00086965"/>
    <w:rsid w:val="000A642D"/>
    <w:rsid w:val="0019460B"/>
    <w:rsid w:val="001A739D"/>
    <w:rsid w:val="00246554"/>
    <w:rsid w:val="00270845"/>
    <w:rsid w:val="00307924"/>
    <w:rsid w:val="00364A49"/>
    <w:rsid w:val="003C2B5E"/>
    <w:rsid w:val="004052C2"/>
    <w:rsid w:val="004120C1"/>
    <w:rsid w:val="004162A7"/>
    <w:rsid w:val="00451CB3"/>
    <w:rsid w:val="004548AB"/>
    <w:rsid w:val="00456146"/>
    <w:rsid w:val="004648BA"/>
    <w:rsid w:val="004921F3"/>
    <w:rsid w:val="004F2224"/>
    <w:rsid w:val="005414B6"/>
    <w:rsid w:val="00541C37"/>
    <w:rsid w:val="0056285D"/>
    <w:rsid w:val="00566FAE"/>
    <w:rsid w:val="00581397"/>
    <w:rsid w:val="005C002D"/>
    <w:rsid w:val="00626F1C"/>
    <w:rsid w:val="00636C13"/>
    <w:rsid w:val="00653956"/>
    <w:rsid w:val="006D5AE2"/>
    <w:rsid w:val="00751199"/>
    <w:rsid w:val="007C6050"/>
    <w:rsid w:val="007D5AE7"/>
    <w:rsid w:val="007E0615"/>
    <w:rsid w:val="00872E07"/>
    <w:rsid w:val="008B28A2"/>
    <w:rsid w:val="008E23F5"/>
    <w:rsid w:val="008E6858"/>
    <w:rsid w:val="008F3B57"/>
    <w:rsid w:val="00985407"/>
    <w:rsid w:val="00991F28"/>
    <w:rsid w:val="00A726B6"/>
    <w:rsid w:val="00A818B8"/>
    <w:rsid w:val="00AE5152"/>
    <w:rsid w:val="00B00642"/>
    <w:rsid w:val="00B06C89"/>
    <w:rsid w:val="00B6459D"/>
    <w:rsid w:val="00B66917"/>
    <w:rsid w:val="00C16EB4"/>
    <w:rsid w:val="00C23C46"/>
    <w:rsid w:val="00C45763"/>
    <w:rsid w:val="00C86719"/>
    <w:rsid w:val="00D546C5"/>
    <w:rsid w:val="00D548AE"/>
    <w:rsid w:val="00D54BDE"/>
    <w:rsid w:val="00D85C95"/>
    <w:rsid w:val="00DC0746"/>
    <w:rsid w:val="00DD7BAE"/>
    <w:rsid w:val="00E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D99D3-00E8-4F3E-BF68-27C56543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00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Максим Мищенко</cp:lastModifiedBy>
  <cp:revision>17</cp:revision>
  <cp:lastPrinted>2020-12-30T10:58:00Z</cp:lastPrinted>
  <dcterms:created xsi:type="dcterms:W3CDTF">2020-12-30T10:38:00Z</dcterms:created>
  <dcterms:modified xsi:type="dcterms:W3CDTF">2024-07-23T11:26:00Z</dcterms:modified>
</cp:coreProperties>
</file>